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3B9B6" w14:textId="46F9F451" w:rsidR="009F0565" w:rsidRDefault="007A325B" w:rsidP="007A325B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AUS</w:t>
      </w:r>
      <w:r w:rsidR="003C707F">
        <w:rPr>
          <w:sz w:val="32"/>
          <w:szCs w:val="32"/>
        </w:rPr>
        <w:t>TRALIAN CURRICULUM: HISTORY YR 8: The ancient to the modern world</w:t>
      </w:r>
    </w:p>
    <w:p w14:paraId="58283509" w14:textId="77777777" w:rsidR="007A325B" w:rsidRPr="00721428" w:rsidRDefault="007A325B" w:rsidP="007A325B">
      <w:pPr>
        <w:jc w:val="center"/>
        <w:rPr>
          <w:color w:val="FF0000"/>
          <w:sz w:val="28"/>
          <w:szCs w:val="28"/>
        </w:rPr>
      </w:pPr>
      <w:r w:rsidRPr="00721428">
        <w:rPr>
          <w:color w:val="FF0000"/>
          <w:sz w:val="28"/>
          <w:szCs w:val="28"/>
        </w:rPr>
        <w:t>Key inquiry questions:</w:t>
      </w:r>
    </w:p>
    <w:p w14:paraId="198783C5" w14:textId="56D48516" w:rsidR="007A325B" w:rsidRPr="00721428" w:rsidRDefault="0042115D" w:rsidP="007A325B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How did societies change from the end of the ancient period to the beginning of the modern age?</w:t>
      </w:r>
    </w:p>
    <w:p w14:paraId="7ED6ECD0" w14:textId="09A7C86D" w:rsidR="007A325B" w:rsidRPr="00721428" w:rsidRDefault="0042115D" w:rsidP="007A325B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key beliefs and values emerged and how did they influence societies?</w:t>
      </w:r>
    </w:p>
    <w:p w14:paraId="1647D602" w14:textId="621E8938" w:rsidR="007A325B" w:rsidRPr="00721428" w:rsidRDefault="007A325B" w:rsidP="007A325B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 w:rsidRPr="00721428">
        <w:rPr>
          <w:color w:val="FF0000"/>
          <w:sz w:val="28"/>
          <w:szCs w:val="28"/>
        </w:rPr>
        <w:t>W</w:t>
      </w:r>
      <w:r w:rsidR="0042115D">
        <w:rPr>
          <w:color w:val="FF0000"/>
          <w:sz w:val="28"/>
          <w:szCs w:val="28"/>
        </w:rPr>
        <w:t>hat were the causes and effects of contact between societies in this period</w:t>
      </w:r>
      <w:r w:rsidRPr="00721428">
        <w:rPr>
          <w:color w:val="FF0000"/>
          <w:sz w:val="28"/>
          <w:szCs w:val="28"/>
        </w:rPr>
        <w:t>?</w:t>
      </w:r>
    </w:p>
    <w:p w14:paraId="1276F16C" w14:textId="6C2BC2F9" w:rsidR="007A325B" w:rsidRPr="00266370" w:rsidRDefault="0042115D" w:rsidP="00266370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Which significant people, groups and ideas from this period have influenced the world today</w:t>
      </w:r>
      <w:r w:rsidR="007A325B" w:rsidRPr="00721428">
        <w:rPr>
          <w:color w:val="FF0000"/>
          <w:sz w:val="28"/>
          <w:szCs w:val="28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6"/>
        <w:gridCol w:w="5226"/>
        <w:gridCol w:w="5226"/>
        <w:gridCol w:w="6480"/>
      </w:tblGrid>
      <w:tr w:rsidR="0011265D" w14:paraId="1DEF335F" w14:textId="77777777" w:rsidTr="00BC3CFE">
        <w:tc>
          <w:tcPr>
            <w:tcW w:w="15678" w:type="dxa"/>
            <w:gridSpan w:val="3"/>
            <w:shd w:val="clear" w:color="auto" w:fill="FFD5CC"/>
          </w:tcPr>
          <w:p w14:paraId="78187627" w14:textId="257D12B3" w:rsidR="0011265D" w:rsidRPr="00721428" w:rsidRDefault="00E943A7" w:rsidP="007A325B">
            <w:pPr>
              <w:rPr>
                <w:color w:val="0000FF"/>
                <w:sz w:val="32"/>
                <w:szCs w:val="32"/>
              </w:rPr>
            </w:pPr>
            <w:r>
              <w:rPr>
                <w:color w:val="0000FF"/>
                <w:sz w:val="32"/>
                <w:szCs w:val="32"/>
              </w:rPr>
              <w:t>Strand 1</w:t>
            </w:r>
            <w:r w:rsidR="00F171E5">
              <w:rPr>
                <w:color w:val="0000FF"/>
                <w:sz w:val="32"/>
                <w:szCs w:val="32"/>
              </w:rPr>
              <w:t>:</w:t>
            </w:r>
            <w:r>
              <w:rPr>
                <w:color w:val="0000FF"/>
                <w:sz w:val="32"/>
                <w:szCs w:val="32"/>
              </w:rPr>
              <w:t xml:space="preserve"> </w:t>
            </w:r>
            <w:r w:rsidR="0011265D" w:rsidRPr="00721428">
              <w:rPr>
                <w:color w:val="0000FF"/>
                <w:sz w:val="32"/>
                <w:szCs w:val="32"/>
              </w:rPr>
              <w:t>Historical Knowledge &amp; Understanding</w:t>
            </w:r>
          </w:p>
        </w:tc>
        <w:tc>
          <w:tcPr>
            <w:tcW w:w="6480" w:type="dxa"/>
            <w:vMerge w:val="restart"/>
            <w:shd w:val="clear" w:color="auto" w:fill="E1BDFF"/>
          </w:tcPr>
          <w:p w14:paraId="5D799FAA" w14:textId="634ED6B5" w:rsidR="0011265D" w:rsidRPr="00721428" w:rsidRDefault="00E943A7" w:rsidP="007A325B">
            <w:pPr>
              <w:rPr>
                <w:color w:val="0000FF"/>
                <w:sz w:val="32"/>
                <w:szCs w:val="32"/>
              </w:rPr>
            </w:pPr>
            <w:r>
              <w:rPr>
                <w:color w:val="0000FF"/>
                <w:sz w:val="32"/>
                <w:szCs w:val="32"/>
              </w:rPr>
              <w:t>Strand 2</w:t>
            </w:r>
            <w:r w:rsidR="00F171E5">
              <w:rPr>
                <w:color w:val="0000FF"/>
                <w:sz w:val="32"/>
                <w:szCs w:val="32"/>
              </w:rPr>
              <w:t xml:space="preserve">: </w:t>
            </w:r>
            <w:r w:rsidR="0011265D" w:rsidRPr="00721428">
              <w:rPr>
                <w:color w:val="0000FF"/>
                <w:sz w:val="32"/>
                <w:szCs w:val="32"/>
              </w:rPr>
              <w:t>Historical Skills</w:t>
            </w:r>
          </w:p>
        </w:tc>
      </w:tr>
      <w:tr w:rsidR="0011265D" w14:paraId="3E22B4CC" w14:textId="77777777" w:rsidTr="00BC3CFE">
        <w:tc>
          <w:tcPr>
            <w:tcW w:w="15678" w:type="dxa"/>
            <w:gridSpan w:val="3"/>
            <w:tcBorders>
              <w:bottom w:val="single" w:sz="4" w:space="0" w:color="auto"/>
            </w:tcBorders>
            <w:shd w:val="clear" w:color="auto" w:fill="FFD5CC"/>
          </w:tcPr>
          <w:p w14:paraId="2A9A1E3A" w14:textId="23B0EEF7" w:rsidR="0011265D" w:rsidRPr="00F70AAB" w:rsidRDefault="0011265D" w:rsidP="007A325B">
            <w:r w:rsidRPr="00721428">
              <w:rPr>
                <w:color w:val="0000FF"/>
                <w:sz w:val="28"/>
                <w:szCs w:val="28"/>
              </w:rPr>
              <w:t>Overview:</w:t>
            </w:r>
            <w:r>
              <w:rPr>
                <w:sz w:val="28"/>
                <w:szCs w:val="28"/>
              </w:rPr>
              <w:t xml:space="preserve"> (10% of teaching for the year) </w:t>
            </w:r>
            <w:r w:rsidR="008871C1">
              <w:t xml:space="preserve">Historical period c.650 CE – </w:t>
            </w:r>
            <w:r w:rsidR="00136FAF">
              <w:t>1750 (Byzantine, Celtic, Anglo-S</w:t>
            </w:r>
            <w:r w:rsidR="008871C1">
              <w:t>axon, Viking, Ottoman, Khmer, Mongols, Yuan and Ming dynasties, Aztec, Inca)</w:t>
            </w:r>
          </w:p>
        </w:tc>
        <w:tc>
          <w:tcPr>
            <w:tcW w:w="6480" w:type="dxa"/>
            <w:vMerge/>
            <w:tcBorders>
              <w:bottom w:val="single" w:sz="4" w:space="0" w:color="auto"/>
            </w:tcBorders>
            <w:shd w:val="clear" w:color="auto" w:fill="E1BDFF"/>
          </w:tcPr>
          <w:p w14:paraId="75865974" w14:textId="77777777" w:rsidR="0011265D" w:rsidRPr="00721428" w:rsidRDefault="0011265D" w:rsidP="007A325B">
            <w:pPr>
              <w:rPr>
                <w:color w:val="0000FF"/>
                <w:sz w:val="32"/>
                <w:szCs w:val="32"/>
              </w:rPr>
            </w:pPr>
          </w:p>
        </w:tc>
      </w:tr>
      <w:tr w:rsidR="00542AD8" w14:paraId="1DF70512" w14:textId="77777777" w:rsidTr="00BC3CFE">
        <w:tc>
          <w:tcPr>
            <w:tcW w:w="15678" w:type="dxa"/>
            <w:gridSpan w:val="3"/>
            <w:tcBorders>
              <w:bottom w:val="single" w:sz="4" w:space="0" w:color="auto"/>
            </w:tcBorders>
            <w:shd w:val="clear" w:color="auto" w:fill="FFEAC3"/>
          </w:tcPr>
          <w:p w14:paraId="0FCAD4B7" w14:textId="5EE34013" w:rsidR="008871C1" w:rsidRDefault="008871C1" w:rsidP="007A325B">
            <w:pPr>
              <w:rPr>
                <w:color w:val="800000"/>
              </w:rPr>
            </w:pPr>
            <w:r>
              <w:rPr>
                <w:color w:val="800000"/>
              </w:rPr>
              <w:t>Overview content includes:</w:t>
            </w:r>
          </w:p>
          <w:p w14:paraId="1D021605" w14:textId="506A4185" w:rsidR="00542AD8" w:rsidRPr="00721428" w:rsidRDefault="008871C1" w:rsidP="007A325B">
            <w:pPr>
              <w:rPr>
                <w:color w:val="800000"/>
              </w:rPr>
            </w:pPr>
            <w:r>
              <w:rPr>
                <w:color w:val="800000"/>
              </w:rPr>
              <w:t>The transformation of the Roman world and the spread of Christianity and Islam</w:t>
            </w:r>
            <w:r w:rsidR="00542AD8" w:rsidRPr="00721428">
              <w:rPr>
                <w:color w:val="800000"/>
              </w:rPr>
              <w:t>:</w:t>
            </w:r>
          </w:p>
          <w:p w14:paraId="74138286" w14:textId="392E8081" w:rsidR="00542AD8" w:rsidRPr="007A325B" w:rsidRDefault="008871C1" w:rsidP="007A325B">
            <w:pPr>
              <w:pStyle w:val="ListParagraph"/>
              <w:numPr>
                <w:ilvl w:val="0"/>
                <w:numId w:val="2"/>
              </w:numPr>
            </w:pPr>
            <w:r>
              <w:t>Recognize how relations between Islamic &amp; western worlds were characterized by both peaceful coexistence (trade) &amp; conflict during this period (crusades)</w:t>
            </w:r>
          </w:p>
          <w:p w14:paraId="2B833E2D" w14:textId="4B13E1D9" w:rsidR="00542AD8" w:rsidRPr="007A325B" w:rsidRDefault="00136FAF" w:rsidP="007A325B">
            <w:pPr>
              <w:pStyle w:val="ListParagraph"/>
              <w:numPr>
                <w:ilvl w:val="0"/>
                <w:numId w:val="2"/>
              </w:numPr>
            </w:pPr>
            <w:r>
              <w:t>Discussing Britain after Roman occupation; Anglo-Saxon kingdoms; Old English &amp; foundations of modern English; Beowulf &amp; archaeology; Anglo-Saxon institutions &amp; the roots of medieval parliament</w:t>
            </w:r>
          </w:p>
          <w:p w14:paraId="64F5029C" w14:textId="164E9A1B" w:rsidR="00542AD8" w:rsidRPr="00721428" w:rsidRDefault="00D64E9F" w:rsidP="007A325B">
            <w:pPr>
              <w:rPr>
                <w:color w:val="800000"/>
              </w:rPr>
            </w:pPr>
            <w:r>
              <w:rPr>
                <w:color w:val="800000"/>
              </w:rPr>
              <w:t>Key features of the medieval world (feudalism, trade routes, voyages of discovery, contact &amp; conflict)</w:t>
            </w:r>
            <w:r w:rsidR="00542AD8" w:rsidRPr="00721428">
              <w:rPr>
                <w:color w:val="800000"/>
              </w:rPr>
              <w:t>:</w:t>
            </w:r>
          </w:p>
          <w:p w14:paraId="267218B4" w14:textId="5E578A89" w:rsidR="00542AD8" w:rsidRDefault="00D64E9F" w:rsidP="007A325B">
            <w:pPr>
              <w:pStyle w:val="ListParagraph"/>
              <w:numPr>
                <w:ilvl w:val="0"/>
                <w:numId w:val="3"/>
              </w:numPr>
            </w:pPr>
            <w:r>
              <w:t xml:space="preserve">Identifying major </w:t>
            </w:r>
            <w:proofErr w:type="spellStart"/>
            <w:r>
              <w:t>civilisations</w:t>
            </w:r>
            <w:proofErr w:type="spellEnd"/>
            <w:r>
              <w:t xml:space="preserve"> of the period (listed in heading); where &amp; when they existed</w:t>
            </w:r>
            <w:proofErr w:type="gramStart"/>
            <w:r>
              <w:t>;</w:t>
            </w:r>
            <w:proofErr w:type="gramEnd"/>
            <w:r>
              <w:t xml:space="preserve"> their extent </w:t>
            </w:r>
            <w:proofErr w:type="spellStart"/>
            <w:r>
              <w:t>eg</w:t>
            </w:r>
            <w:proofErr w:type="spellEnd"/>
            <w:r>
              <w:t>. Vikings through Europe</w:t>
            </w:r>
          </w:p>
          <w:p w14:paraId="5F6A8841" w14:textId="0F9E3C02" w:rsidR="00D64E9F" w:rsidRPr="003E2C5D" w:rsidRDefault="00D64E9F" w:rsidP="007A325B">
            <w:pPr>
              <w:pStyle w:val="ListParagraph"/>
              <w:numPr>
                <w:ilvl w:val="0"/>
                <w:numId w:val="3"/>
              </w:numPr>
            </w:pPr>
            <w:r>
              <w:t>Locate major trade routes (Columbian Exchange &amp; others) on maps &amp; identify nature of trade /contact (</w:t>
            </w:r>
            <w:proofErr w:type="spellStart"/>
            <w:r>
              <w:t>Eg</w:t>
            </w:r>
            <w:proofErr w:type="spellEnd"/>
            <w:r>
              <w:t>. Silk Road – slaves, spices, silk, glassware, spread of knowledge &amp; disease)</w:t>
            </w:r>
          </w:p>
          <w:p w14:paraId="022A78CD" w14:textId="52AE9194" w:rsidR="00542AD8" w:rsidRPr="003E2C5D" w:rsidRDefault="00D64E9F" w:rsidP="007A325B">
            <w:pPr>
              <w:pStyle w:val="ListParagraph"/>
              <w:numPr>
                <w:ilvl w:val="0"/>
                <w:numId w:val="3"/>
              </w:numPr>
            </w:pPr>
            <w:r>
              <w:t>Describing beliefs about the world &amp; voyages of discovery</w:t>
            </w:r>
            <w:r w:rsidR="00280278">
              <w:t xml:space="preserve"> (European &amp; Asian), the nature of the voyages &amp; the redrawing of world map</w:t>
            </w:r>
          </w:p>
          <w:p w14:paraId="326907EC" w14:textId="7AE68460" w:rsidR="00542AD8" w:rsidRPr="003E2C5D" w:rsidRDefault="00280278" w:rsidP="007A325B">
            <w:pPr>
              <w:pStyle w:val="ListParagraph"/>
              <w:numPr>
                <w:ilvl w:val="0"/>
                <w:numId w:val="3"/>
              </w:numPr>
            </w:pPr>
            <w:r>
              <w:t>Explaining significance of land ownership in the practice of feudalism &amp; the nature of feudalism in Europe (</w:t>
            </w:r>
            <w:proofErr w:type="spellStart"/>
            <w:r>
              <w:t>eg</w:t>
            </w:r>
            <w:proofErr w:type="spellEnd"/>
            <w:r>
              <w:t>. Knights) and Japan (Samurai)</w:t>
            </w:r>
          </w:p>
          <w:p w14:paraId="0261AC1A" w14:textId="20B3AF44" w:rsidR="00542AD8" w:rsidRPr="00721428" w:rsidRDefault="00FA0403" w:rsidP="003E2C5D">
            <w:pPr>
              <w:rPr>
                <w:color w:val="800000"/>
              </w:rPr>
            </w:pPr>
            <w:r>
              <w:rPr>
                <w:color w:val="800000"/>
              </w:rPr>
              <w:t>The emer</w:t>
            </w:r>
            <w:r w:rsidR="00966E9B">
              <w:rPr>
                <w:color w:val="800000"/>
              </w:rPr>
              <w:t>gence of ideas about the world &amp;</w:t>
            </w:r>
            <w:r>
              <w:rPr>
                <w:color w:val="800000"/>
              </w:rPr>
              <w:t xml:space="preserve"> the place of people in to by the end of the period (Renaissance, Scientific revolution &amp; Enlightenment)</w:t>
            </w:r>
            <w:r w:rsidR="00542AD8" w:rsidRPr="00721428">
              <w:rPr>
                <w:color w:val="800000"/>
              </w:rPr>
              <w:t>:</w:t>
            </w:r>
          </w:p>
          <w:p w14:paraId="7ECA716D" w14:textId="6AFA3CDE" w:rsidR="00542AD8" w:rsidRPr="00D61659" w:rsidRDefault="00D61659" w:rsidP="00D61659">
            <w:pPr>
              <w:pStyle w:val="ListParagraph"/>
              <w:numPr>
                <w:ilvl w:val="0"/>
                <w:numId w:val="4"/>
              </w:numPr>
            </w:pPr>
            <w:r>
              <w:t>Discussing the extent of knowledge about the world as indicated through changing world maps (</w:t>
            </w:r>
            <w:proofErr w:type="spellStart"/>
            <w:r>
              <w:t>eg</w:t>
            </w:r>
            <w:proofErr w:type="spellEnd"/>
            <w:r>
              <w:t xml:space="preserve"> Da Ming Hun Yi </w:t>
            </w:r>
            <w:proofErr w:type="spellStart"/>
            <w:r>
              <w:t>Tu</w:t>
            </w:r>
            <w:proofErr w:type="spellEnd"/>
            <w:r>
              <w:t xml:space="preserve"> world map </w:t>
            </w:r>
            <w:proofErr w:type="gramStart"/>
            <w:r>
              <w:t>1389CE ,</w:t>
            </w:r>
            <w:proofErr w:type="gramEnd"/>
            <w:r>
              <w:t xml:space="preserve"> and Nova </w:t>
            </w:r>
            <w:proofErr w:type="spellStart"/>
            <w:r>
              <w:t>Totius</w:t>
            </w:r>
            <w:proofErr w:type="spellEnd"/>
            <w:r>
              <w:t xml:space="preserve"> </w:t>
            </w:r>
            <w:proofErr w:type="spellStart"/>
            <w:r>
              <w:t>Terrarum</w:t>
            </w:r>
            <w:proofErr w:type="spellEnd"/>
            <w:r>
              <w:t xml:space="preserve"> </w:t>
            </w:r>
            <w:proofErr w:type="spellStart"/>
            <w:r>
              <w:t>Orbis</w:t>
            </w:r>
            <w:proofErr w:type="spellEnd"/>
            <w:r>
              <w:t>, 1630)</w:t>
            </w:r>
          </w:p>
        </w:tc>
        <w:tc>
          <w:tcPr>
            <w:tcW w:w="6480" w:type="dxa"/>
            <w:vMerge w:val="restart"/>
            <w:shd w:val="clear" w:color="auto" w:fill="E9DFFF"/>
          </w:tcPr>
          <w:p w14:paraId="4CAB8478" w14:textId="77777777" w:rsidR="005A6566" w:rsidRDefault="005A6566" w:rsidP="007C2A99">
            <w:pPr>
              <w:rPr>
                <w:color w:val="800000"/>
              </w:rPr>
            </w:pPr>
          </w:p>
          <w:p w14:paraId="0EFD5A21" w14:textId="77777777" w:rsidR="00542AD8" w:rsidRPr="00677A59" w:rsidRDefault="00542AD8" w:rsidP="007C2A99">
            <w:pPr>
              <w:rPr>
                <w:color w:val="800000"/>
              </w:rPr>
            </w:pPr>
            <w:r w:rsidRPr="00677A59">
              <w:rPr>
                <w:color w:val="800000"/>
              </w:rPr>
              <w:t>Chronology, terms &amp; concepts:</w:t>
            </w:r>
          </w:p>
          <w:p w14:paraId="28774F86" w14:textId="50F10B9E" w:rsidR="00542AD8" w:rsidRDefault="00542AD8" w:rsidP="00677A59">
            <w:pPr>
              <w:pStyle w:val="ListParagraph"/>
              <w:numPr>
                <w:ilvl w:val="0"/>
                <w:numId w:val="12"/>
              </w:numPr>
            </w:pPr>
            <w:r>
              <w:t xml:space="preserve">Sequence historical events &amp; periods – </w:t>
            </w:r>
            <w:r w:rsidR="000C270B">
              <w:t xml:space="preserve">placing events is sequence order to identify broader patterns of continuity &amp; change </w:t>
            </w:r>
          </w:p>
          <w:p w14:paraId="6B05DB6A" w14:textId="77777777" w:rsidR="005A6566" w:rsidRDefault="00542AD8" w:rsidP="00677A59">
            <w:pPr>
              <w:pStyle w:val="ListParagraph"/>
              <w:numPr>
                <w:ilvl w:val="0"/>
                <w:numId w:val="12"/>
              </w:numPr>
            </w:pPr>
            <w:r>
              <w:t xml:space="preserve">Use historical terms &amp; concepts – </w:t>
            </w:r>
            <w:r w:rsidR="000C270B">
              <w:t xml:space="preserve">understanding different meanings of particular terms &amp; concepts when viewed in their historical context – </w:t>
            </w:r>
            <w:proofErr w:type="spellStart"/>
            <w:r w:rsidR="000C270B">
              <w:t>eg</w:t>
            </w:r>
            <w:proofErr w:type="spellEnd"/>
            <w:r w:rsidR="000C270B">
              <w:t xml:space="preserve">. </w:t>
            </w:r>
            <w:proofErr w:type="gramStart"/>
            <w:r w:rsidR="000C270B">
              <w:t>feudalism</w:t>
            </w:r>
            <w:proofErr w:type="gramEnd"/>
            <w:r w:rsidR="000C270B">
              <w:t xml:space="preserve"> in medieval Europe &amp; Japan</w:t>
            </w:r>
          </w:p>
          <w:p w14:paraId="509731E3" w14:textId="5ABF59F5" w:rsidR="00542AD8" w:rsidRPr="00677A59" w:rsidRDefault="000C270B" w:rsidP="005A6566">
            <w:pPr>
              <w:pStyle w:val="ListParagraph"/>
            </w:pPr>
            <w:r>
              <w:t xml:space="preserve"> </w:t>
            </w:r>
          </w:p>
          <w:p w14:paraId="57584A9D" w14:textId="77777777" w:rsidR="00542AD8" w:rsidRPr="00677A59" w:rsidRDefault="00542AD8" w:rsidP="007C2A99">
            <w:pPr>
              <w:rPr>
                <w:color w:val="800000"/>
              </w:rPr>
            </w:pPr>
            <w:r w:rsidRPr="00677A59">
              <w:rPr>
                <w:color w:val="800000"/>
              </w:rPr>
              <w:t>Historical questions &amp; research:</w:t>
            </w:r>
          </w:p>
          <w:p w14:paraId="2B5E997E" w14:textId="64119657" w:rsidR="00542AD8" w:rsidRPr="00542AD8" w:rsidRDefault="00542AD8" w:rsidP="00677A59">
            <w:pPr>
              <w:pStyle w:val="ListParagraph"/>
              <w:numPr>
                <w:ilvl w:val="0"/>
                <w:numId w:val="13"/>
              </w:numPr>
              <w:rPr>
                <w:u w:val="single"/>
              </w:rPr>
            </w:pPr>
            <w:r w:rsidRPr="00677A59">
              <w:t xml:space="preserve">Identify a range of questions about the past to inform historical inquiry </w:t>
            </w:r>
            <w:r>
              <w:t xml:space="preserve">– </w:t>
            </w:r>
            <w:r w:rsidR="000C270B">
              <w:t>experimenting with different words / phrases/ historical concepts when drafting a question to develop a research focus</w:t>
            </w:r>
          </w:p>
          <w:p w14:paraId="3522A399" w14:textId="45966674" w:rsidR="00542AD8" w:rsidRDefault="00542AD8" w:rsidP="00677A59">
            <w:pPr>
              <w:pStyle w:val="ListParagraph"/>
              <w:numPr>
                <w:ilvl w:val="0"/>
                <w:numId w:val="13"/>
              </w:numPr>
            </w:pPr>
            <w:r w:rsidRPr="00542AD8">
              <w:t xml:space="preserve">Identify &amp; locate relevant sources, using ICT &amp; other methods </w:t>
            </w:r>
            <w:r>
              <w:t>–</w:t>
            </w:r>
            <w:r w:rsidRPr="00542AD8">
              <w:t xml:space="preserve"> </w:t>
            </w:r>
            <w:r w:rsidR="000C270B">
              <w:t xml:space="preserve">compiling lists of different sources needed in an inquiry and their possible locations </w:t>
            </w:r>
          </w:p>
          <w:p w14:paraId="25C472FE" w14:textId="77777777" w:rsidR="00542AD8" w:rsidRDefault="00542AD8" w:rsidP="00542AD8"/>
          <w:p w14:paraId="7C7C456C" w14:textId="77777777" w:rsidR="00542AD8" w:rsidRPr="00B623A4" w:rsidRDefault="00542AD8" w:rsidP="00542AD8">
            <w:pPr>
              <w:rPr>
                <w:color w:val="800000"/>
              </w:rPr>
            </w:pPr>
            <w:r w:rsidRPr="00B623A4">
              <w:rPr>
                <w:color w:val="800000"/>
              </w:rPr>
              <w:t>Analysis &amp; use of sources:</w:t>
            </w:r>
          </w:p>
          <w:p w14:paraId="69E4995F" w14:textId="76BE31DE" w:rsidR="003730E8" w:rsidRDefault="00B623A4" w:rsidP="00542AD8">
            <w:pPr>
              <w:pStyle w:val="ListParagraph"/>
              <w:numPr>
                <w:ilvl w:val="0"/>
                <w:numId w:val="14"/>
              </w:numPr>
            </w:pPr>
            <w:r>
              <w:t>Identify</w:t>
            </w:r>
            <w:r w:rsidR="00A35C17">
              <w:t xml:space="preserve"> the origin and purpose of primary &amp; secondary sources – </w:t>
            </w:r>
            <w:r w:rsidR="009F218D">
              <w:t>explain how clues within a source can be used to identify where it originated or who made it</w:t>
            </w:r>
          </w:p>
          <w:p w14:paraId="375B263C" w14:textId="42A282AB" w:rsidR="003730E8" w:rsidRDefault="003730E8" w:rsidP="00542AD8">
            <w:pPr>
              <w:pStyle w:val="ListParagraph"/>
              <w:numPr>
                <w:ilvl w:val="0"/>
                <w:numId w:val="14"/>
              </w:numPr>
            </w:pPr>
            <w:r>
              <w:t xml:space="preserve">Locate, select &amp; use information from a range of sources as evidence – create categories to organize resources; </w:t>
            </w:r>
            <w:r w:rsidR="008B0E67">
              <w:t>designing tables to list sources and their particular aspects</w:t>
            </w:r>
          </w:p>
          <w:p w14:paraId="050F8AE8" w14:textId="0607797B" w:rsidR="00C53EFC" w:rsidRDefault="003730E8" w:rsidP="00266370">
            <w:pPr>
              <w:pStyle w:val="ListParagraph"/>
              <w:numPr>
                <w:ilvl w:val="0"/>
                <w:numId w:val="14"/>
              </w:numPr>
            </w:pPr>
            <w:r>
              <w:t xml:space="preserve">Draw conclusions about the usefulness of sources – recognize </w:t>
            </w:r>
            <w:r w:rsidR="008B0E67">
              <w:t xml:space="preserve">lack of evidence for some groups can </w:t>
            </w:r>
            <w:r>
              <w:t xml:space="preserve">provide insight into power structures of a society; distinguish between fact and opinion; </w:t>
            </w:r>
            <w:proofErr w:type="gramStart"/>
            <w:r w:rsidR="00C60D51">
              <w:t>use  strategies</w:t>
            </w:r>
            <w:proofErr w:type="gramEnd"/>
            <w:r w:rsidR="00C60D51">
              <w:t xml:space="preserve"> to detect fact or opinion</w:t>
            </w:r>
            <w:r w:rsidR="008B0E67">
              <w:t>, or interpretation.</w:t>
            </w:r>
            <w:r w:rsidR="00C60D51">
              <w:t xml:space="preserve"> </w:t>
            </w:r>
          </w:p>
          <w:p w14:paraId="0913A168" w14:textId="1C2B4B5C" w:rsidR="008E1349" w:rsidRDefault="008E1349" w:rsidP="00C60D51">
            <w:pPr>
              <w:rPr>
                <w:color w:val="800000"/>
              </w:rPr>
            </w:pPr>
          </w:p>
          <w:p w14:paraId="4050A7C5" w14:textId="77777777" w:rsidR="00C53EFC" w:rsidRPr="008E1349" w:rsidRDefault="00C53EFC" w:rsidP="00C60D51">
            <w:pPr>
              <w:rPr>
                <w:color w:val="800000"/>
              </w:rPr>
            </w:pPr>
            <w:r w:rsidRPr="008E1349">
              <w:rPr>
                <w:color w:val="800000"/>
              </w:rPr>
              <w:t>Perspectives &amp; interpretations:</w:t>
            </w:r>
          </w:p>
          <w:p w14:paraId="5AB3A8DB" w14:textId="77777777" w:rsidR="008B0E67" w:rsidRPr="005A6566" w:rsidRDefault="00C53EFC" w:rsidP="008B0E67">
            <w:pPr>
              <w:pStyle w:val="ListParagraph"/>
              <w:numPr>
                <w:ilvl w:val="0"/>
                <w:numId w:val="15"/>
              </w:numPr>
              <w:rPr>
                <w:color w:val="800000"/>
              </w:rPr>
            </w:pPr>
            <w:r>
              <w:t xml:space="preserve">Identify &amp; describe points of view, attitudes &amp; values in primary &amp; secondary sources – </w:t>
            </w:r>
            <w:r w:rsidR="008B0E67">
              <w:t>describing the values&amp; attitudes revealed, &amp; use additional sources to show how they are broadly representative.</w:t>
            </w:r>
          </w:p>
          <w:p w14:paraId="79EAEDEF" w14:textId="77777777" w:rsidR="005A6566" w:rsidRPr="008B0E67" w:rsidRDefault="005A6566" w:rsidP="005A6566">
            <w:pPr>
              <w:pStyle w:val="ListParagraph"/>
              <w:rPr>
                <w:color w:val="800000"/>
              </w:rPr>
            </w:pPr>
          </w:p>
          <w:p w14:paraId="3F4B176B" w14:textId="3961BDAA" w:rsidR="001A20E1" w:rsidRPr="008B0E67" w:rsidRDefault="001A20E1" w:rsidP="008B0E67">
            <w:pPr>
              <w:rPr>
                <w:color w:val="800000"/>
              </w:rPr>
            </w:pPr>
            <w:r w:rsidRPr="008B0E67">
              <w:rPr>
                <w:color w:val="800000"/>
              </w:rPr>
              <w:t>Explanation &amp; communication:</w:t>
            </w:r>
          </w:p>
          <w:p w14:paraId="3ECE26EF" w14:textId="2DF59846" w:rsidR="001A20E1" w:rsidRDefault="001A20E1" w:rsidP="001A20E1">
            <w:pPr>
              <w:pStyle w:val="ListParagraph"/>
              <w:numPr>
                <w:ilvl w:val="0"/>
                <w:numId w:val="15"/>
              </w:numPr>
            </w:pPr>
            <w:r>
              <w:t xml:space="preserve">Develop historical texts, particularly descriptions &amp; </w:t>
            </w:r>
            <w:r>
              <w:lastRenderedPageBreak/>
              <w:t xml:space="preserve">explanations that use evidence from a range of sources – </w:t>
            </w:r>
            <w:r w:rsidR="008B0E67">
              <w:t>using scaffolds illustrating the structural &amp; language features of particular text types in order to create a text that communicates specific findings</w:t>
            </w:r>
          </w:p>
          <w:p w14:paraId="6B3377A0" w14:textId="6B7F4961" w:rsidR="00542AD8" w:rsidRDefault="001A20E1" w:rsidP="003730E8">
            <w:pPr>
              <w:pStyle w:val="ListParagraph"/>
              <w:numPr>
                <w:ilvl w:val="0"/>
                <w:numId w:val="15"/>
              </w:numPr>
            </w:pPr>
            <w:r>
              <w:t xml:space="preserve">Using a range of communication forms (oral, graphic, written) &amp; digital technologies – creating </w:t>
            </w:r>
            <w:r w:rsidR="008B0E67">
              <w:t>an oral presentation, supported by audio-visual material to recount the life of a significant person in history and their contribution to the world</w:t>
            </w:r>
            <w:r w:rsidR="00A35C17">
              <w:t xml:space="preserve"> </w:t>
            </w:r>
          </w:p>
          <w:p w14:paraId="30812778" w14:textId="77777777" w:rsidR="008E1349" w:rsidRDefault="008E1349" w:rsidP="003730E8"/>
          <w:p w14:paraId="65D3E143" w14:textId="77777777" w:rsidR="008E1349" w:rsidRDefault="008E1349" w:rsidP="003730E8"/>
          <w:p w14:paraId="0C75A9CD" w14:textId="77777777" w:rsidR="008E1349" w:rsidRDefault="008E1349" w:rsidP="003730E8"/>
          <w:p w14:paraId="18FFC483" w14:textId="77777777" w:rsidR="008E1349" w:rsidRDefault="008E1349" w:rsidP="003730E8"/>
          <w:p w14:paraId="2722A16B" w14:textId="77777777" w:rsidR="008E1349" w:rsidRDefault="008E1349" w:rsidP="003730E8"/>
          <w:p w14:paraId="769758D0" w14:textId="77777777" w:rsidR="008E1349" w:rsidRDefault="008E1349" w:rsidP="003730E8"/>
          <w:p w14:paraId="273726B0" w14:textId="77777777" w:rsidR="008E1349" w:rsidRDefault="008E1349" w:rsidP="003730E8"/>
          <w:p w14:paraId="09D402FC" w14:textId="77777777" w:rsidR="008E1349" w:rsidRDefault="008E1349" w:rsidP="003730E8"/>
          <w:p w14:paraId="2583373E" w14:textId="77777777" w:rsidR="008E1349" w:rsidRDefault="008E1349" w:rsidP="003730E8"/>
          <w:p w14:paraId="35EB1A1E" w14:textId="77777777" w:rsidR="008E1349" w:rsidRDefault="008E1349" w:rsidP="003730E8"/>
          <w:p w14:paraId="1755CD83" w14:textId="77777777" w:rsidR="008E1349" w:rsidRDefault="008E1349" w:rsidP="003730E8"/>
          <w:p w14:paraId="51B9E18C" w14:textId="77777777" w:rsidR="008E1349" w:rsidRDefault="008E1349" w:rsidP="003730E8"/>
          <w:p w14:paraId="630E9239" w14:textId="77777777" w:rsidR="008E1349" w:rsidRDefault="008E1349" w:rsidP="003730E8"/>
          <w:p w14:paraId="410C70CB" w14:textId="77777777" w:rsidR="008E1349" w:rsidRDefault="008E1349" w:rsidP="003730E8"/>
          <w:p w14:paraId="154FFEA8" w14:textId="77777777" w:rsidR="008E1349" w:rsidRDefault="008E1349" w:rsidP="003730E8"/>
          <w:p w14:paraId="38E91D84" w14:textId="77777777" w:rsidR="008E1349" w:rsidRDefault="008E1349" w:rsidP="003730E8"/>
          <w:p w14:paraId="621E2A6A" w14:textId="77777777" w:rsidR="008E1349" w:rsidRDefault="008E1349" w:rsidP="003730E8"/>
          <w:p w14:paraId="376E4FC5" w14:textId="23601039" w:rsidR="008E1349" w:rsidRPr="00542AD8" w:rsidRDefault="008E1349" w:rsidP="003730E8"/>
        </w:tc>
      </w:tr>
      <w:tr w:rsidR="00484EB2" w14:paraId="11B15869" w14:textId="77777777" w:rsidTr="00BC3CFE">
        <w:trPr>
          <w:trHeight w:val="667"/>
        </w:trPr>
        <w:tc>
          <w:tcPr>
            <w:tcW w:w="15678" w:type="dxa"/>
            <w:gridSpan w:val="3"/>
            <w:tcBorders>
              <w:bottom w:val="single" w:sz="4" w:space="0" w:color="auto"/>
            </w:tcBorders>
            <w:shd w:val="clear" w:color="auto" w:fill="FFD6D6"/>
          </w:tcPr>
          <w:p w14:paraId="3709D382" w14:textId="0F03E691" w:rsidR="00484EB2" w:rsidRPr="00F70AAB" w:rsidRDefault="00484EB2" w:rsidP="00F70AAB">
            <w:pPr>
              <w:rPr>
                <w:color w:val="0000FF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Depth Studies – choose ONE option within each study where there are choices (Each depth study = 30% of teaching time for year)</w:t>
            </w:r>
          </w:p>
        </w:tc>
        <w:tc>
          <w:tcPr>
            <w:tcW w:w="6480" w:type="dxa"/>
            <w:vMerge/>
            <w:shd w:val="clear" w:color="auto" w:fill="E9DFFF"/>
          </w:tcPr>
          <w:p w14:paraId="03E8B696" w14:textId="77777777" w:rsidR="00484EB2" w:rsidRPr="00677A59" w:rsidRDefault="00484EB2" w:rsidP="007C2A99">
            <w:pPr>
              <w:rPr>
                <w:color w:val="800000"/>
              </w:rPr>
            </w:pPr>
          </w:p>
        </w:tc>
      </w:tr>
      <w:tr w:rsidR="00542AD8" w14:paraId="3AE672F2" w14:textId="77777777" w:rsidTr="00BC3CFE">
        <w:tc>
          <w:tcPr>
            <w:tcW w:w="5226" w:type="dxa"/>
            <w:shd w:val="clear" w:color="auto" w:fill="FFF4C1"/>
          </w:tcPr>
          <w:p w14:paraId="5C0B27FE" w14:textId="4A82FC04" w:rsidR="00542AD8" w:rsidRDefault="00542AD8" w:rsidP="007A325B">
            <w:pPr>
              <w:rPr>
                <w:color w:val="0000FF"/>
                <w:sz w:val="28"/>
                <w:szCs w:val="28"/>
                <w:u w:val="single"/>
              </w:rPr>
            </w:pPr>
            <w:r w:rsidRPr="00BE0092">
              <w:rPr>
                <w:color w:val="0000FF"/>
                <w:sz w:val="28"/>
                <w:szCs w:val="28"/>
                <w:u w:val="single"/>
              </w:rPr>
              <w:t>Depth Study 1</w:t>
            </w:r>
            <w:r w:rsidR="000F3AD9">
              <w:rPr>
                <w:color w:val="0000FF"/>
                <w:sz w:val="28"/>
                <w:szCs w:val="28"/>
                <w:u w:val="single"/>
              </w:rPr>
              <w:t>: The Western &amp; Islamic World</w:t>
            </w:r>
            <w:r w:rsidR="00E7606E">
              <w:rPr>
                <w:color w:val="0000FF"/>
                <w:sz w:val="28"/>
                <w:szCs w:val="28"/>
                <w:u w:val="single"/>
              </w:rPr>
              <w:t xml:space="preserve"> (Choose ONE of either The Vikings; Medieval Europe, The Ottoman Empire OR Renaissance Italy for this study)</w:t>
            </w:r>
          </w:p>
          <w:p w14:paraId="46B339AF" w14:textId="0CED3F6F" w:rsidR="00542AD8" w:rsidRDefault="00E9217D" w:rsidP="00E921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Vikings (c.790-c. 1066)</w:t>
            </w:r>
            <w:r w:rsidR="00413D76">
              <w:rPr>
                <w:sz w:val="28"/>
                <w:szCs w:val="28"/>
              </w:rPr>
              <w:t>:</w:t>
            </w:r>
          </w:p>
          <w:p w14:paraId="77E1F2C5" w14:textId="1F9D03B8" w:rsidR="00E9217D" w:rsidRPr="00F70AAB" w:rsidRDefault="00E9217D" w:rsidP="00E9217D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 xml:space="preserve">Viking society – </w:t>
            </w:r>
            <w:r w:rsidR="00C04FD4" w:rsidRPr="00F70AAB">
              <w:rPr>
                <w:sz w:val="22"/>
                <w:szCs w:val="22"/>
              </w:rPr>
              <w:t xml:space="preserve">(Lands in Scandinavia, climate, farming &amp; raids, </w:t>
            </w:r>
            <w:proofErr w:type="spellStart"/>
            <w:r w:rsidR="00C04FD4" w:rsidRPr="00F70AAB">
              <w:rPr>
                <w:sz w:val="22"/>
                <w:szCs w:val="22"/>
              </w:rPr>
              <w:t>honour</w:t>
            </w:r>
            <w:proofErr w:type="spellEnd"/>
            <w:r w:rsidR="00C04FD4" w:rsidRPr="00F70AAB">
              <w:rPr>
                <w:sz w:val="22"/>
                <w:szCs w:val="22"/>
              </w:rPr>
              <w:t xml:space="preserve"> in Viking warriors)</w:t>
            </w:r>
          </w:p>
          <w:p w14:paraId="3B2FCE65" w14:textId="6EC7EE03" w:rsidR="00C04FD4" w:rsidRPr="00F70AAB" w:rsidRDefault="00C04FD4" w:rsidP="00E9217D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>Significant developments / achievements – weapons, shipbuilding, &amp; extent of trade; Gods</w:t>
            </w:r>
            <w:r w:rsidR="00F70AAB" w:rsidRPr="00F70AAB">
              <w:rPr>
                <w:sz w:val="22"/>
                <w:szCs w:val="22"/>
              </w:rPr>
              <w:t>;</w:t>
            </w:r>
            <w:r w:rsidRPr="00F70AAB">
              <w:rPr>
                <w:sz w:val="22"/>
                <w:szCs w:val="22"/>
              </w:rPr>
              <w:t xml:space="preserve"> adoption of Christianity; longboats &amp; exploration including keel &amp; sail design; evidence of Viking trade.</w:t>
            </w:r>
          </w:p>
          <w:p w14:paraId="3C837ED0" w14:textId="0702D930" w:rsidR="00C04FD4" w:rsidRPr="00F70AAB" w:rsidRDefault="00C04FD4" w:rsidP="00E9217D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>Viking conquests &amp; relationships; M</w:t>
            </w:r>
            <w:r w:rsidR="00F70AAB" w:rsidRPr="00F70AAB">
              <w:rPr>
                <w:sz w:val="22"/>
                <w:szCs w:val="22"/>
              </w:rPr>
              <w:t>onks, English, Norman Invasion;</w:t>
            </w:r>
            <w:r w:rsidRPr="00F70AAB">
              <w:rPr>
                <w:sz w:val="22"/>
                <w:szCs w:val="22"/>
              </w:rPr>
              <w:t xml:space="preserve"> remains of Viking settlements (Dublin, Ireland / </w:t>
            </w:r>
            <w:proofErr w:type="spellStart"/>
            <w:r w:rsidRPr="00F70AAB">
              <w:rPr>
                <w:sz w:val="22"/>
                <w:szCs w:val="22"/>
              </w:rPr>
              <w:t>Jorvik</w:t>
            </w:r>
            <w:proofErr w:type="spellEnd"/>
            <w:r w:rsidRPr="00F70AAB">
              <w:rPr>
                <w:sz w:val="22"/>
                <w:szCs w:val="22"/>
              </w:rPr>
              <w:t>, York)</w:t>
            </w:r>
          </w:p>
          <w:p w14:paraId="71817F49" w14:textId="77777777" w:rsidR="00516396" w:rsidRPr="00F70AAB" w:rsidRDefault="00516396" w:rsidP="00E9217D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>The role of a significant in</w:t>
            </w:r>
            <w:r w:rsidR="00C21EB5" w:rsidRPr="00F70AAB">
              <w:rPr>
                <w:sz w:val="22"/>
                <w:szCs w:val="22"/>
              </w:rPr>
              <w:t>dividual – Erik the Red, or Leif Ericson – account &amp; evidence.</w:t>
            </w:r>
          </w:p>
          <w:p w14:paraId="746ED460" w14:textId="77777777" w:rsidR="007B642A" w:rsidRDefault="007B642A" w:rsidP="007B6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Medieval Europe (c.590 – C.1500):</w:t>
            </w:r>
          </w:p>
          <w:p w14:paraId="29AA5960" w14:textId="77777777" w:rsidR="007B642A" w:rsidRPr="00F70AAB" w:rsidRDefault="007B642A" w:rsidP="007B642A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>Life in Medieval society – feudalism, roles &amp; responsibilities of king, nobles, church, knights &amp; peasants</w:t>
            </w:r>
          </w:p>
          <w:p w14:paraId="61720720" w14:textId="4C78D28E" w:rsidR="007B642A" w:rsidRPr="00F70AAB" w:rsidRDefault="007B642A" w:rsidP="007B642A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>Significant developments / achievements – relationships bet</w:t>
            </w:r>
            <w:r w:rsidR="00F70AAB" w:rsidRPr="00F70AAB">
              <w:rPr>
                <w:sz w:val="22"/>
                <w:szCs w:val="22"/>
              </w:rPr>
              <w:t>ween Islam &amp; the West, Crusades; C</w:t>
            </w:r>
            <w:r w:rsidR="004530EB" w:rsidRPr="00F70AAB">
              <w:rPr>
                <w:sz w:val="22"/>
                <w:szCs w:val="22"/>
              </w:rPr>
              <w:t xml:space="preserve">astles; inventions in Islamic </w:t>
            </w:r>
            <w:r w:rsidR="004530EB" w:rsidRPr="00F70AAB">
              <w:rPr>
                <w:sz w:val="22"/>
                <w:szCs w:val="22"/>
              </w:rPr>
              <w:lastRenderedPageBreak/>
              <w:t>world – astrolabe, public hospitals &amp; libraries; Monastic scribes – survival</w:t>
            </w:r>
            <w:r w:rsidR="00F70AAB" w:rsidRPr="00F70AAB">
              <w:rPr>
                <w:sz w:val="22"/>
                <w:szCs w:val="22"/>
              </w:rPr>
              <w:t xml:space="preserve"> of ancient Greek &amp; Roman texts</w:t>
            </w:r>
            <w:r w:rsidR="004530EB" w:rsidRPr="00F70AAB">
              <w:rPr>
                <w:sz w:val="22"/>
                <w:szCs w:val="22"/>
              </w:rPr>
              <w:t>; Gregorian chants.</w:t>
            </w:r>
          </w:p>
          <w:p w14:paraId="32D4DC15" w14:textId="77777777" w:rsidR="004530EB" w:rsidRPr="00F70AAB" w:rsidRDefault="004530EB" w:rsidP="004530EB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>Continuity &amp; change in ONE of the following areas:</w:t>
            </w:r>
          </w:p>
          <w:p w14:paraId="00F21B07" w14:textId="01E3EA37" w:rsidR="004530EB" w:rsidRPr="00F70AAB" w:rsidRDefault="008C5F35" w:rsidP="004530EB">
            <w:pPr>
              <w:pStyle w:val="ListParagraph"/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>Either -</w:t>
            </w:r>
            <w:r w:rsidR="004530EB" w:rsidRPr="00F70AAB">
              <w:rPr>
                <w:sz w:val="22"/>
                <w:szCs w:val="22"/>
              </w:rPr>
              <w:t xml:space="preserve">Crime &amp; punishment; military &amp; </w:t>
            </w:r>
            <w:proofErr w:type="spellStart"/>
            <w:r w:rsidR="004530EB" w:rsidRPr="00F70AAB">
              <w:rPr>
                <w:sz w:val="22"/>
                <w:szCs w:val="22"/>
              </w:rPr>
              <w:t>defence</w:t>
            </w:r>
            <w:proofErr w:type="spellEnd"/>
            <w:r w:rsidR="004530EB" w:rsidRPr="00F70AAB">
              <w:rPr>
                <w:sz w:val="22"/>
                <w:szCs w:val="22"/>
              </w:rPr>
              <w:t xml:space="preserve"> systems; towns cities &amp; commerce– trial by combat, being hung, drawn &amp; quartered, ducking stool as punishment for women etc</w:t>
            </w:r>
            <w:r w:rsidR="00F70AAB" w:rsidRPr="00F70AAB">
              <w:rPr>
                <w:sz w:val="22"/>
                <w:szCs w:val="22"/>
              </w:rPr>
              <w:t>.</w:t>
            </w:r>
            <w:r w:rsidR="004530EB" w:rsidRPr="00F70AAB">
              <w:rPr>
                <w:sz w:val="22"/>
                <w:szCs w:val="22"/>
              </w:rPr>
              <w:t xml:space="preserve"> </w:t>
            </w:r>
          </w:p>
          <w:p w14:paraId="4B8DFAB6" w14:textId="77777777" w:rsidR="004530EB" w:rsidRPr="00F70AAB" w:rsidRDefault="008C5F35" w:rsidP="008C5F35">
            <w:pPr>
              <w:pStyle w:val="ListParagraph"/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 xml:space="preserve">OR </w:t>
            </w:r>
            <w:r w:rsidR="004530EB" w:rsidRPr="00F70AAB">
              <w:rPr>
                <w:sz w:val="22"/>
                <w:szCs w:val="22"/>
              </w:rPr>
              <w:t xml:space="preserve">The dominance of the Catholic Church &amp; the role of significant individuals such as </w:t>
            </w:r>
            <w:proofErr w:type="spellStart"/>
            <w:r w:rsidR="004530EB" w:rsidRPr="00F70AAB">
              <w:rPr>
                <w:sz w:val="22"/>
                <w:szCs w:val="22"/>
              </w:rPr>
              <w:t>Charlemayne</w:t>
            </w:r>
            <w:proofErr w:type="spellEnd"/>
            <w:r w:rsidR="004530EB" w:rsidRPr="00F70AAB">
              <w:rPr>
                <w:sz w:val="22"/>
                <w:szCs w:val="22"/>
              </w:rPr>
              <w:t xml:space="preserve"> – expansions of Frankish kingdom.</w:t>
            </w:r>
          </w:p>
          <w:p w14:paraId="249479F1" w14:textId="7444E426" w:rsidR="002540FF" w:rsidRPr="005F39F4" w:rsidRDefault="002540FF" w:rsidP="002540FF">
            <w:pPr>
              <w:rPr>
                <w:sz w:val="28"/>
                <w:szCs w:val="28"/>
              </w:rPr>
            </w:pPr>
            <w:r w:rsidRPr="005F39F4">
              <w:rPr>
                <w:sz w:val="28"/>
                <w:szCs w:val="28"/>
              </w:rPr>
              <w:t>The Ottoman Empire (c.1299 – c. 1683):</w:t>
            </w:r>
          </w:p>
          <w:p w14:paraId="11F178E6" w14:textId="026CAFF7" w:rsidR="002540FF" w:rsidRPr="00F70AAB" w:rsidRDefault="002540FF" w:rsidP="002540FF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>Way of life – role of coffee house, bazaar or marketplace; power &amp; responsibility of the Sultan</w:t>
            </w:r>
          </w:p>
          <w:p w14:paraId="1EA738C0" w14:textId="1DDDDFBB" w:rsidR="002540FF" w:rsidRPr="00F70AAB" w:rsidRDefault="002540FF" w:rsidP="002540FF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>Significant developments / achievements, power &amp; influence such as fall of Constantinople</w:t>
            </w:r>
            <w:r w:rsidR="00F70AAB" w:rsidRPr="00F70AAB">
              <w:rPr>
                <w:sz w:val="22"/>
                <w:szCs w:val="22"/>
              </w:rPr>
              <w:t xml:space="preserve">; </w:t>
            </w:r>
            <w:r w:rsidRPr="00F70AAB">
              <w:rPr>
                <w:sz w:val="22"/>
                <w:szCs w:val="22"/>
              </w:rPr>
              <w:t xml:space="preserve">art &amp; architecture – </w:t>
            </w:r>
            <w:proofErr w:type="spellStart"/>
            <w:r w:rsidRPr="00F70AAB">
              <w:rPr>
                <w:sz w:val="22"/>
                <w:szCs w:val="22"/>
              </w:rPr>
              <w:t>Selimiye</w:t>
            </w:r>
            <w:proofErr w:type="spellEnd"/>
            <w:r w:rsidRPr="00F70AAB">
              <w:rPr>
                <w:sz w:val="22"/>
                <w:szCs w:val="22"/>
              </w:rPr>
              <w:t xml:space="preserve"> Mosque, Islamic geometric design</w:t>
            </w:r>
          </w:p>
          <w:p w14:paraId="21C360BA" w14:textId="25B360FB" w:rsidR="002540FF" w:rsidRPr="00F70AAB" w:rsidRDefault="00F70AAB" w:rsidP="002540FF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 xml:space="preserve">Relationships, </w:t>
            </w:r>
            <w:r w:rsidR="002540FF" w:rsidRPr="00F70AAB">
              <w:rPr>
                <w:sz w:val="22"/>
                <w:szCs w:val="22"/>
              </w:rPr>
              <w:t>including religious tolerance – millet system, tolerance of Ottomans towards Christians &amp; Jews</w:t>
            </w:r>
          </w:p>
          <w:p w14:paraId="6E2A7E28" w14:textId="6EC78367" w:rsidR="002540FF" w:rsidRPr="00F70AAB" w:rsidRDefault="00D84067" w:rsidP="002540FF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 xml:space="preserve">Significant individuals – </w:t>
            </w:r>
            <w:proofErr w:type="spellStart"/>
            <w:r w:rsidRPr="00F70AAB">
              <w:rPr>
                <w:sz w:val="22"/>
                <w:szCs w:val="22"/>
              </w:rPr>
              <w:t>eg</w:t>
            </w:r>
            <w:proofErr w:type="spellEnd"/>
            <w:r w:rsidRPr="00F70AAB">
              <w:rPr>
                <w:sz w:val="22"/>
                <w:szCs w:val="22"/>
              </w:rPr>
              <w:t xml:space="preserve">. </w:t>
            </w:r>
            <w:proofErr w:type="spellStart"/>
            <w:r w:rsidRPr="00F70AAB">
              <w:rPr>
                <w:sz w:val="22"/>
                <w:szCs w:val="22"/>
              </w:rPr>
              <w:t>Selim</w:t>
            </w:r>
            <w:proofErr w:type="spellEnd"/>
            <w:r w:rsidRPr="00F70AAB">
              <w:rPr>
                <w:sz w:val="22"/>
                <w:szCs w:val="22"/>
              </w:rPr>
              <w:t xml:space="preserve"> I establishing empire &amp; capturing Jerusalem, or Suleiman the Magnificent expanding the empire </w:t>
            </w:r>
          </w:p>
          <w:p w14:paraId="7708F409" w14:textId="3BAA922F" w:rsidR="00D84067" w:rsidRPr="005F39F4" w:rsidRDefault="00D84067" w:rsidP="00D84067">
            <w:pPr>
              <w:rPr>
                <w:sz w:val="28"/>
                <w:szCs w:val="28"/>
              </w:rPr>
            </w:pPr>
            <w:r w:rsidRPr="005F39F4">
              <w:rPr>
                <w:sz w:val="28"/>
                <w:szCs w:val="28"/>
              </w:rPr>
              <w:t>Renaissance Italy (c.1400 – c.1600):</w:t>
            </w:r>
          </w:p>
          <w:p w14:paraId="19B6F73C" w14:textId="7DB604AE" w:rsidR="00D84067" w:rsidRPr="00F70AAB" w:rsidRDefault="00D84067" w:rsidP="00D84067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 xml:space="preserve">Way of life – role of men, particular city states </w:t>
            </w:r>
            <w:proofErr w:type="spellStart"/>
            <w:r w:rsidRPr="00F70AAB">
              <w:rPr>
                <w:sz w:val="22"/>
                <w:szCs w:val="22"/>
              </w:rPr>
              <w:t>eg</w:t>
            </w:r>
            <w:proofErr w:type="spellEnd"/>
            <w:r w:rsidRPr="00F70AAB">
              <w:rPr>
                <w:sz w:val="22"/>
                <w:szCs w:val="22"/>
              </w:rPr>
              <w:t>. Naples monarchy, Florence republic.</w:t>
            </w:r>
          </w:p>
          <w:p w14:paraId="4ADE7129" w14:textId="0460B9BE" w:rsidR="00D84067" w:rsidRPr="00F70AAB" w:rsidRDefault="00D84067" w:rsidP="00D84067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>Significant developments / achie</w:t>
            </w:r>
            <w:r w:rsidR="005F39F4" w:rsidRPr="00F70AAB">
              <w:rPr>
                <w:sz w:val="22"/>
                <w:szCs w:val="22"/>
              </w:rPr>
              <w:t>v</w:t>
            </w:r>
            <w:r w:rsidRPr="00F70AAB">
              <w:rPr>
                <w:sz w:val="22"/>
                <w:szCs w:val="22"/>
              </w:rPr>
              <w:t>ements that reflect the concentration of wealth 7 power –</w:t>
            </w:r>
            <w:r w:rsidR="005F39F4" w:rsidRPr="00F70AAB">
              <w:rPr>
                <w:sz w:val="22"/>
                <w:szCs w:val="22"/>
              </w:rPr>
              <w:t xml:space="preserve"> work of Leonardo Da V</w:t>
            </w:r>
            <w:r w:rsidRPr="00F70AAB">
              <w:rPr>
                <w:sz w:val="22"/>
                <w:szCs w:val="22"/>
              </w:rPr>
              <w:t>inci, Michelangelo, thinking of Copernicu</w:t>
            </w:r>
            <w:r w:rsidR="005F39F4" w:rsidRPr="00F70AAB">
              <w:rPr>
                <w:sz w:val="22"/>
                <w:szCs w:val="22"/>
              </w:rPr>
              <w:t>s; learning in the period, humanism, astrology, alchemy, the influence of ancient Greece &amp; Rome</w:t>
            </w:r>
          </w:p>
          <w:p w14:paraId="0DC255D0" w14:textId="1D2DC5EE" w:rsidR="005F39F4" w:rsidRPr="00F70AAB" w:rsidRDefault="005F39F4" w:rsidP="00D84067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 xml:space="preserve">Relationships between rulers &amp; ruled in ONE city state </w:t>
            </w:r>
            <w:proofErr w:type="spellStart"/>
            <w:r w:rsidRPr="00F70AAB">
              <w:rPr>
                <w:sz w:val="22"/>
                <w:szCs w:val="22"/>
              </w:rPr>
              <w:t>eg</w:t>
            </w:r>
            <w:proofErr w:type="spellEnd"/>
            <w:r w:rsidRPr="00F70AAB">
              <w:rPr>
                <w:sz w:val="22"/>
                <w:szCs w:val="22"/>
              </w:rPr>
              <w:t xml:space="preserve"> Florence or Naples – influence of Medici family</w:t>
            </w:r>
          </w:p>
          <w:p w14:paraId="000F0438" w14:textId="612205E4" w:rsidR="005F39F4" w:rsidRPr="00F70AAB" w:rsidRDefault="005F39F4" w:rsidP="00D84067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 xml:space="preserve">Significant individuals – </w:t>
            </w:r>
            <w:proofErr w:type="spellStart"/>
            <w:r w:rsidRPr="00F70AAB">
              <w:rPr>
                <w:sz w:val="22"/>
                <w:szCs w:val="22"/>
              </w:rPr>
              <w:t>Lucrezia</w:t>
            </w:r>
            <w:proofErr w:type="spellEnd"/>
            <w:r w:rsidRPr="00F70AAB">
              <w:rPr>
                <w:sz w:val="22"/>
                <w:szCs w:val="22"/>
              </w:rPr>
              <w:t xml:space="preserve"> Borgia, Galileo, Leonardo Da Vinci, </w:t>
            </w:r>
            <w:proofErr w:type="spellStart"/>
            <w:r w:rsidRPr="00F70AAB">
              <w:rPr>
                <w:sz w:val="22"/>
                <w:szCs w:val="22"/>
              </w:rPr>
              <w:t>Niccolo</w:t>
            </w:r>
            <w:proofErr w:type="spellEnd"/>
            <w:r w:rsidRPr="00F70AAB">
              <w:rPr>
                <w:sz w:val="22"/>
                <w:szCs w:val="22"/>
              </w:rPr>
              <w:t xml:space="preserve"> Machiavelli</w:t>
            </w:r>
          </w:p>
          <w:p w14:paraId="0F39B348" w14:textId="2AD8EC05" w:rsidR="008C5F35" w:rsidRPr="00F70AAB" w:rsidRDefault="005F39F4" w:rsidP="00F70AAB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70AAB">
              <w:rPr>
                <w:sz w:val="22"/>
                <w:szCs w:val="22"/>
              </w:rPr>
              <w:t xml:space="preserve">Spread of Renaissance culture across Europe, and its legacy – </w:t>
            </w:r>
            <w:proofErr w:type="spellStart"/>
            <w:r w:rsidRPr="00F70AAB">
              <w:rPr>
                <w:sz w:val="22"/>
                <w:szCs w:val="22"/>
              </w:rPr>
              <w:t>eg</w:t>
            </w:r>
            <w:proofErr w:type="spellEnd"/>
            <w:r w:rsidRPr="00F70AAB">
              <w:rPr>
                <w:sz w:val="22"/>
                <w:szCs w:val="22"/>
              </w:rPr>
              <w:t>. Rise of literature through Shakespeare</w:t>
            </w:r>
          </w:p>
        </w:tc>
        <w:tc>
          <w:tcPr>
            <w:tcW w:w="5226" w:type="dxa"/>
            <w:shd w:val="clear" w:color="auto" w:fill="FFF4C1"/>
          </w:tcPr>
          <w:p w14:paraId="4B854FD1" w14:textId="328755A4" w:rsidR="00542AD8" w:rsidRPr="0005511A" w:rsidRDefault="00B623A4" w:rsidP="00E95F7F">
            <w:pPr>
              <w:rPr>
                <w:color w:val="0000FF"/>
                <w:sz w:val="28"/>
                <w:szCs w:val="28"/>
                <w:u w:val="single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lastRenderedPageBreak/>
              <w:t>Depth Study 2</w:t>
            </w:r>
            <w:r w:rsidR="000F3AD9">
              <w:rPr>
                <w:color w:val="0000FF"/>
                <w:sz w:val="28"/>
                <w:szCs w:val="28"/>
                <w:u w:val="single"/>
              </w:rPr>
              <w:t>: The Asia – Pacific World</w:t>
            </w:r>
            <w:r w:rsidR="00413D76">
              <w:rPr>
                <w:color w:val="0000FF"/>
                <w:sz w:val="28"/>
                <w:szCs w:val="28"/>
                <w:u w:val="single"/>
              </w:rPr>
              <w:t xml:space="preserve"> (Choose ONE of either Angkor /Khmer Empire, </w:t>
            </w:r>
            <w:proofErr w:type="spellStart"/>
            <w:r w:rsidR="00413D76">
              <w:rPr>
                <w:color w:val="0000FF"/>
                <w:sz w:val="28"/>
                <w:szCs w:val="28"/>
                <w:u w:val="single"/>
              </w:rPr>
              <w:t>Shogunate</w:t>
            </w:r>
            <w:proofErr w:type="spellEnd"/>
            <w:r w:rsidR="00413D76">
              <w:rPr>
                <w:color w:val="0000FF"/>
                <w:sz w:val="28"/>
                <w:szCs w:val="28"/>
                <w:u w:val="single"/>
              </w:rPr>
              <w:t xml:space="preserve"> Japan, OR Polynesian expansion across the Pacific)</w:t>
            </w:r>
          </w:p>
          <w:p w14:paraId="5453E4D5" w14:textId="0279DCC7" w:rsidR="00542AD8" w:rsidRDefault="00413D76" w:rsidP="00E95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Angkor/Khmer Empire (c.802 – c.1327)</w:t>
            </w:r>
            <w:r w:rsidR="00542AD8">
              <w:rPr>
                <w:sz w:val="28"/>
                <w:szCs w:val="28"/>
              </w:rPr>
              <w:t>:</w:t>
            </w:r>
          </w:p>
          <w:p w14:paraId="317EAC67" w14:textId="332C82D2" w:rsidR="00542AD8" w:rsidRPr="00EF6D56" w:rsidRDefault="00856E66" w:rsidP="00E95F7F">
            <w:pPr>
              <w:pStyle w:val="ListParagraph"/>
              <w:numPr>
                <w:ilvl w:val="0"/>
                <w:numId w:val="6"/>
              </w:numPr>
            </w:pPr>
            <w:bookmarkStart w:id="1" w:name="OLE_LINK3"/>
            <w:bookmarkStart w:id="2" w:name="OLE_LINK4"/>
            <w:r>
              <w:t xml:space="preserve">Way of life – through stone carvings, writings of Chinese Ambassador Zhou </w:t>
            </w:r>
            <w:proofErr w:type="spellStart"/>
            <w:r>
              <w:t>Daguan</w:t>
            </w:r>
            <w:proofErr w:type="spellEnd"/>
            <w:r>
              <w:t xml:space="preserve"> of fishing, trade markets, temple construction</w:t>
            </w:r>
          </w:p>
          <w:p w14:paraId="63A8A9E8" w14:textId="7E522530" w:rsidR="00542AD8" w:rsidRPr="00EF6D56" w:rsidRDefault="00856E66" w:rsidP="00E95F7F">
            <w:pPr>
              <w:pStyle w:val="ListParagraph"/>
              <w:numPr>
                <w:ilvl w:val="0"/>
                <w:numId w:val="6"/>
              </w:numPr>
            </w:pPr>
            <w:r>
              <w:t>Reasons for Angkor’s rise to prominence – ‘god-king’ absolute authority. Mobilization of manpower to defend &amp; invade</w:t>
            </w:r>
          </w:p>
          <w:p w14:paraId="588B15DA" w14:textId="4423F97E" w:rsidR="00542AD8" w:rsidRDefault="00856E66" w:rsidP="00E95F7F">
            <w:pPr>
              <w:pStyle w:val="ListParagraph"/>
              <w:numPr>
                <w:ilvl w:val="0"/>
                <w:numId w:val="6"/>
              </w:numPr>
            </w:pPr>
            <w:r>
              <w:t>Cultural achievements – water management systems &amp; temples of Angkor</w:t>
            </w:r>
          </w:p>
          <w:p w14:paraId="5783309C" w14:textId="25DA3A8E" w:rsidR="00542AD8" w:rsidRPr="00EF6D56" w:rsidRDefault="00856E66" w:rsidP="00856E66">
            <w:pPr>
              <w:pStyle w:val="ListParagraph"/>
              <w:numPr>
                <w:ilvl w:val="0"/>
                <w:numId w:val="6"/>
              </w:numPr>
            </w:pPr>
            <w:r>
              <w:t>Theories of decline of Angkor – overuse of resources, climate change, rise of Theravada Buddhism, arrival of Black Death</w:t>
            </w:r>
          </w:p>
          <w:bookmarkEnd w:id="1"/>
          <w:bookmarkEnd w:id="2"/>
          <w:p w14:paraId="397CF605" w14:textId="6B2366E8" w:rsidR="00542AD8" w:rsidRDefault="00856E66" w:rsidP="00D2174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Shogunate</w:t>
            </w:r>
            <w:proofErr w:type="spellEnd"/>
            <w:r>
              <w:rPr>
                <w:sz w:val="28"/>
                <w:szCs w:val="28"/>
              </w:rPr>
              <w:t xml:space="preserve"> Japan (c.794 – 1867):</w:t>
            </w:r>
          </w:p>
          <w:p w14:paraId="482FC9B7" w14:textId="241AB0E0" w:rsidR="00856E66" w:rsidRPr="00D20095" w:rsidRDefault="00856E66" w:rsidP="00856E66">
            <w:pPr>
              <w:pStyle w:val="ListParagraph"/>
              <w:numPr>
                <w:ilvl w:val="0"/>
                <w:numId w:val="22"/>
              </w:numPr>
            </w:pPr>
            <w:r w:rsidRPr="00D20095">
              <w:t>Way of life – feudal system under Shoguns</w:t>
            </w:r>
          </w:p>
          <w:p w14:paraId="2F004D5B" w14:textId="102B7EC7" w:rsidR="00856E66" w:rsidRPr="00D20095" w:rsidRDefault="00856E66" w:rsidP="00856E66">
            <w:pPr>
              <w:pStyle w:val="ListParagraph"/>
              <w:numPr>
                <w:ilvl w:val="0"/>
                <w:numId w:val="22"/>
              </w:numPr>
            </w:pPr>
            <w:r w:rsidRPr="00D20095">
              <w:lastRenderedPageBreak/>
              <w:t xml:space="preserve">Role of Tokugawa </w:t>
            </w:r>
            <w:proofErr w:type="spellStart"/>
            <w:r w:rsidRPr="00D20095">
              <w:t>Shogunate</w:t>
            </w:r>
            <w:proofErr w:type="spellEnd"/>
            <w:r w:rsidRPr="00D20095">
              <w:t xml:space="preserve"> in establishing feudal system &amp; increasing</w:t>
            </w:r>
            <w:r w:rsidR="00D20095" w:rsidRPr="00D20095">
              <w:t xml:space="preserve"> foreign</w:t>
            </w:r>
            <w:r w:rsidRPr="00D20095">
              <w:t xml:space="preserve"> trade</w:t>
            </w:r>
            <w:r w:rsidR="00D20095" w:rsidRPr="00D20095">
              <w:t xml:space="preserve"> – relationships between groups</w:t>
            </w:r>
          </w:p>
          <w:p w14:paraId="6FAB4147" w14:textId="56BACC93" w:rsidR="00D20095" w:rsidRPr="00D20095" w:rsidRDefault="00D20095" w:rsidP="00856E66">
            <w:pPr>
              <w:pStyle w:val="ListParagraph"/>
              <w:numPr>
                <w:ilvl w:val="0"/>
                <w:numId w:val="22"/>
              </w:numPr>
            </w:pPr>
            <w:r w:rsidRPr="00D20095">
              <w:t>Use of environmental resources – forestry &amp; land use policies – demand &amp; patterns for land use</w:t>
            </w:r>
          </w:p>
          <w:p w14:paraId="57470DB9" w14:textId="5CB58E74" w:rsidR="00D20095" w:rsidRPr="00D20095" w:rsidRDefault="00D20095" w:rsidP="00856E66">
            <w:pPr>
              <w:pStyle w:val="ListParagraph"/>
              <w:numPr>
                <w:ilvl w:val="0"/>
                <w:numId w:val="22"/>
              </w:numPr>
            </w:pPr>
            <w:r w:rsidRPr="00D20095">
              <w:t xml:space="preserve">Significance of modernization &amp; </w:t>
            </w:r>
            <w:proofErr w:type="spellStart"/>
            <w:r w:rsidRPr="00D20095">
              <w:t>westernisation</w:t>
            </w:r>
            <w:proofErr w:type="spellEnd"/>
            <w:r w:rsidRPr="00D20095">
              <w:t xml:space="preserve"> in decline of </w:t>
            </w:r>
            <w:proofErr w:type="spellStart"/>
            <w:r w:rsidRPr="00D20095">
              <w:t>shogunate</w:t>
            </w:r>
            <w:proofErr w:type="spellEnd"/>
            <w:r w:rsidRPr="00D20095">
              <w:t xml:space="preserve"> – adoption of western arms &amp; technology – rise of commercial class at expense of samurai, peasant uprisings; exposure to Western technologies &amp; ideas, translation of books; Meiji Restoration</w:t>
            </w:r>
          </w:p>
          <w:p w14:paraId="3C26E9F5" w14:textId="54FA98A6" w:rsidR="00D20095" w:rsidRDefault="00D20095" w:rsidP="00D20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Polynesian expansion across the Pacific (c.700 – 1756):</w:t>
            </w:r>
          </w:p>
          <w:p w14:paraId="35052594" w14:textId="52E50CDC" w:rsidR="00D20095" w:rsidRPr="00157044" w:rsidRDefault="006A0CF0" w:rsidP="006A0CF0">
            <w:pPr>
              <w:pStyle w:val="ListParagraph"/>
              <w:numPr>
                <w:ilvl w:val="0"/>
                <w:numId w:val="23"/>
              </w:numPr>
            </w:pPr>
            <w:r w:rsidRPr="00157044">
              <w:t xml:space="preserve">Theories about origin &amp; spread of Polynesian settlers – locating on a map, considering how they traveled; east/west </w:t>
            </w:r>
            <w:proofErr w:type="spellStart"/>
            <w:r w:rsidRPr="00157044">
              <w:t>vs</w:t>
            </w:r>
            <w:proofErr w:type="spellEnd"/>
            <w:r w:rsidRPr="00157044">
              <w:t xml:space="preserve"> west/east theories, accidental </w:t>
            </w:r>
            <w:proofErr w:type="spellStart"/>
            <w:r w:rsidRPr="00157044">
              <w:t>vs</w:t>
            </w:r>
            <w:proofErr w:type="spellEnd"/>
            <w:r w:rsidRPr="00157044">
              <w:t xml:space="preserve"> intentional</w:t>
            </w:r>
          </w:p>
          <w:p w14:paraId="382B237F" w14:textId="4EE98702" w:rsidR="006A0CF0" w:rsidRPr="00157044" w:rsidRDefault="006A0CF0" w:rsidP="006A0CF0">
            <w:pPr>
              <w:pStyle w:val="ListParagraph"/>
              <w:numPr>
                <w:ilvl w:val="0"/>
                <w:numId w:val="23"/>
              </w:numPr>
            </w:pPr>
            <w:r w:rsidRPr="00157044">
              <w:t xml:space="preserve">Way of life in ONE Polynesian society – </w:t>
            </w:r>
            <w:proofErr w:type="spellStart"/>
            <w:r w:rsidR="00157044" w:rsidRPr="00157044">
              <w:t>ariki</w:t>
            </w:r>
            <w:proofErr w:type="spellEnd"/>
            <w:r w:rsidR="00157044" w:rsidRPr="00157044">
              <w:t xml:space="preserve"> in Maori &amp; in Rapa Nui (Easter Island) – fishing, household &amp; extended clans, exchange of goods, wives, </w:t>
            </w:r>
            <w:proofErr w:type="spellStart"/>
            <w:r w:rsidR="00157044" w:rsidRPr="00157044">
              <w:t>labour</w:t>
            </w:r>
            <w:proofErr w:type="spellEnd"/>
            <w:r w:rsidR="00157044" w:rsidRPr="00157044">
              <w:t>, use of stone tools</w:t>
            </w:r>
          </w:p>
          <w:p w14:paraId="6FED3D40" w14:textId="39BF0361" w:rsidR="00157044" w:rsidRPr="00157044" w:rsidRDefault="00157044" w:rsidP="006A0CF0">
            <w:pPr>
              <w:pStyle w:val="ListParagraph"/>
              <w:numPr>
                <w:ilvl w:val="0"/>
                <w:numId w:val="23"/>
              </w:numPr>
            </w:pPr>
            <w:r w:rsidRPr="00157044">
              <w:t xml:space="preserve">Cultural achievements of ONE society – Ta </w:t>
            </w:r>
            <w:proofErr w:type="spellStart"/>
            <w:r w:rsidRPr="00157044">
              <w:t>moko</w:t>
            </w:r>
            <w:proofErr w:type="spellEnd"/>
            <w:r w:rsidRPr="00157044">
              <w:t xml:space="preserve"> in Maori, OR </w:t>
            </w:r>
            <w:proofErr w:type="spellStart"/>
            <w:r w:rsidRPr="00157044">
              <w:t>moai</w:t>
            </w:r>
            <w:proofErr w:type="spellEnd"/>
            <w:r w:rsidRPr="00157044">
              <w:t xml:space="preserve"> constructed on Easter Island (giant statues)</w:t>
            </w:r>
          </w:p>
          <w:p w14:paraId="6FF17D99" w14:textId="5BB81F14" w:rsidR="00157044" w:rsidRPr="00157044" w:rsidRDefault="00157044" w:rsidP="006A0CF0">
            <w:pPr>
              <w:pStyle w:val="ListParagraph"/>
              <w:numPr>
                <w:ilvl w:val="0"/>
                <w:numId w:val="23"/>
              </w:numPr>
            </w:pPr>
            <w:r w:rsidRPr="00157044">
              <w:t>How they used environmental resources – extinction of moa in New Zealand, use of religious / supernatural threats to conserve resources, exploitation of palm trees on Easter Island</w:t>
            </w:r>
          </w:p>
          <w:p w14:paraId="2CBF0900" w14:textId="77777777" w:rsidR="00D20095" w:rsidRPr="00D20095" w:rsidRDefault="00D20095" w:rsidP="00D20095">
            <w:pPr>
              <w:rPr>
                <w:sz w:val="28"/>
                <w:szCs w:val="28"/>
              </w:rPr>
            </w:pPr>
          </w:p>
          <w:p w14:paraId="05868DBB" w14:textId="77777777" w:rsidR="00BD0EB8" w:rsidRDefault="00BD0EB8" w:rsidP="00D21745"/>
          <w:p w14:paraId="39E4BB54" w14:textId="77777777" w:rsidR="00542AD8" w:rsidRPr="00EF6D56" w:rsidRDefault="00542AD8" w:rsidP="00157044"/>
        </w:tc>
        <w:tc>
          <w:tcPr>
            <w:tcW w:w="5226" w:type="dxa"/>
            <w:shd w:val="clear" w:color="auto" w:fill="FFF4C1"/>
          </w:tcPr>
          <w:p w14:paraId="7DD51CA1" w14:textId="3CECA894" w:rsidR="00542AD8" w:rsidRPr="0005511A" w:rsidRDefault="00542AD8" w:rsidP="00D21745">
            <w:pPr>
              <w:rPr>
                <w:color w:val="0000FF"/>
                <w:sz w:val="28"/>
                <w:szCs w:val="28"/>
              </w:rPr>
            </w:pPr>
            <w:bookmarkStart w:id="3" w:name="OLE_LINK1"/>
            <w:bookmarkStart w:id="4" w:name="OLE_LINK2"/>
            <w:r w:rsidRPr="0005511A">
              <w:rPr>
                <w:color w:val="0000FF"/>
                <w:sz w:val="28"/>
                <w:szCs w:val="28"/>
                <w:u w:val="single"/>
              </w:rPr>
              <w:lastRenderedPageBreak/>
              <w:t>Dep</w:t>
            </w:r>
            <w:r w:rsidR="00157044">
              <w:rPr>
                <w:color w:val="0000FF"/>
                <w:sz w:val="28"/>
                <w:szCs w:val="28"/>
                <w:u w:val="single"/>
              </w:rPr>
              <w:t>th Study 3: Expanding contacts</w:t>
            </w:r>
            <w:r w:rsidR="00451E2A">
              <w:rPr>
                <w:color w:val="0000FF"/>
                <w:sz w:val="28"/>
                <w:szCs w:val="28"/>
                <w:u w:val="single"/>
              </w:rPr>
              <w:t xml:space="preserve"> (Choose ONE of either Mongol Expansion, The Black Death in Asia, Europe and Africa</w:t>
            </w:r>
            <w:r w:rsidR="008B0812">
              <w:rPr>
                <w:color w:val="0000FF"/>
                <w:sz w:val="28"/>
                <w:szCs w:val="28"/>
                <w:u w:val="single"/>
              </w:rPr>
              <w:t xml:space="preserve"> OR The Spanish Conquest of the Americas)</w:t>
            </w:r>
          </w:p>
          <w:p w14:paraId="728DCCAD" w14:textId="69D540B7" w:rsidR="00542AD8" w:rsidRDefault="00550009" w:rsidP="00D21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Mongol Expansion (c.1208 – c.1368)</w:t>
            </w:r>
            <w:r w:rsidR="00542AD8">
              <w:rPr>
                <w:sz w:val="28"/>
                <w:szCs w:val="28"/>
              </w:rPr>
              <w:t>:</w:t>
            </w:r>
          </w:p>
          <w:p w14:paraId="50955DF8" w14:textId="600EFE4B" w:rsidR="00542AD8" w:rsidRDefault="00550009" w:rsidP="00351FCA">
            <w:pPr>
              <w:pStyle w:val="ListParagraph"/>
              <w:numPr>
                <w:ilvl w:val="0"/>
                <w:numId w:val="6"/>
              </w:numPr>
            </w:pPr>
            <w:r>
              <w:t xml:space="preserve">Nomadic lifestyle of Mongols &amp; rise of </w:t>
            </w:r>
            <w:proofErr w:type="spellStart"/>
            <w:r>
              <w:t>Temujin</w:t>
            </w:r>
            <w:proofErr w:type="spellEnd"/>
            <w:r>
              <w:t xml:space="preserve"> (Genghis Khan)</w:t>
            </w:r>
          </w:p>
          <w:p w14:paraId="3A3E5A77" w14:textId="5F41100D" w:rsidR="00550009" w:rsidRDefault="00550009" w:rsidP="00351FCA">
            <w:pPr>
              <w:pStyle w:val="ListParagraph"/>
              <w:numPr>
                <w:ilvl w:val="0"/>
                <w:numId w:val="6"/>
              </w:numPr>
            </w:pPr>
            <w:r>
              <w:t>Organization of Mongol army under Genghis Khan – decimal organization, his policies &amp; laws</w:t>
            </w:r>
          </w:p>
          <w:p w14:paraId="5E11A10E" w14:textId="7F689693" w:rsidR="00550009" w:rsidRDefault="00550009" w:rsidP="00351FCA">
            <w:pPr>
              <w:pStyle w:val="ListParagraph"/>
              <w:numPr>
                <w:ilvl w:val="0"/>
                <w:numId w:val="6"/>
              </w:numPr>
            </w:pPr>
            <w:r>
              <w:t>Mongol expansion as one of largest land empires in history – mapping, incorporation into Chinese life</w:t>
            </w:r>
          </w:p>
          <w:p w14:paraId="6A658A66" w14:textId="1715A138" w:rsidR="00550009" w:rsidRPr="00EF6D56" w:rsidRDefault="00550009" w:rsidP="00351FCA">
            <w:pPr>
              <w:pStyle w:val="ListParagraph"/>
              <w:numPr>
                <w:ilvl w:val="0"/>
                <w:numId w:val="6"/>
              </w:numPr>
            </w:pPr>
            <w:r>
              <w:t>Consequences of Mongol expansion – contributions to European knowledge &amp; trade routes – paper money &amp; coinage, European merchants</w:t>
            </w:r>
          </w:p>
          <w:p w14:paraId="35B83FCB" w14:textId="68C1B0F0" w:rsidR="00542AD8" w:rsidRDefault="00550009" w:rsidP="00D21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Black Death in Asia, Europe &amp; Africa (14</w:t>
            </w:r>
            <w:r w:rsidRPr="00550009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century plague)</w:t>
            </w:r>
            <w:r w:rsidR="00542AD8">
              <w:rPr>
                <w:sz w:val="28"/>
                <w:szCs w:val="28"/>
              </w:rPr>
              <w:t>:</w:t>
            </w:r>
          </w:p>
          <w:p w14:paraId="08670CA8" w14:textId="5D25D71E" w:rsidR="00BD0EB8" w:rsidRDefault="00550009" w:rsidP="00550009">
            <w:pPr>
              <w:pStyle w:val="ListParagraph"/>
              <w:numPr>
                <w:ilvl w:val="0"/>
                <w:numId w:val="24"/>
              </w:numPr>
            </w:pPr>
            <w:r>
              <w:t>Living conditions &amp; beliefs – London, la</w:t>
            </w:r>
            <w:r w:rsidR="00091CEE">
              <w:t xml:space="preserve">ck of sanitation, overcrowding, medical knowledge based on Hippocrates theory; </w:t>
            </w:r>
            <w:r w:rsidR="00091CEE">
              <w:lastRenderedPageBreak/>
              <w:t xml:space="preserve">beliefs about power of God </w:t>
            </w:r>
            <w:proofErr w:type="spellStart"/>
            <w:r w:rsidR="00091CEE">
              <w:t>eg</w:t>
            </w:r>
            <w:proofErr w:type="spellEnd"/>
            <w:r w:rsidR="00091CEE">
              <w:t xml:space="preserve"> that diseases were a punishment</w:t>
            </w:r>
          </w:p>
          <w:p w14:paraId="45749DEB" w14:textId="2F29A6DF" w:rsidR="00346E67" w:rsidRDefault="00346E67" w:rsidP="00550009">
            <w:pPr>
              <w:pStyle w:val="ListParagraph"/>
              <w:numPr>
                <w:ilvl w:val="0"/>
                <w:numId w:val="24"/>
              </w:numPr>
            </w:pPr>
            <w:r>
              <w:t>Expanding trade between Europe &amp; Asia – including mapping origin &amp; spread of the disease</w:t>
            </w:r>
          </w:p>
          <w:p w14:paraId="6BF3746D" w14:textId="3203F7D3" w:rsidR="00346E67" w:rsidRDefault="00346E67" w:rsidP="00550009">
            <w:pPr>
              <w:pStyle w:val="ListParagraph"/>
              <w:numPr>
                <w:ilvl w:val="0"/>
                <w:numId w:val="24"/>
              </w:numPr>
            </w:pPr>
            <w:r>
              <w:t>Causes &amp; symptoms of the disease &amp; responses of different groups – flagellants &amp; persecution of Jewish people</w:t>
            </w:r>
          </w:p>
          <w:p w14:paraId="5D472A59" w14:textId="12CBD32C" w:rsidR="00346E67" w:rsidRDefault="00346E67" w:rsidP="00550009">
            <w:pPr>
              <w:pStyle w:val="ListParagraph"/>
              <w:numPr>
                <w:ilvl w:val="0"/>
                <w:numId w:val="24"/>
              </w:numPr>
            </w:pPr>
            <w:r>
              <w:t>Effects of Black Death on Asian, European &amp; African populations – conflicting theories about the impact – using church records to identify effect on populations &amp; considering the reliability of these statistics</w:t>
            </w:r>
          </w:p>
          <w:p w14:paraId="3070FF46" w14:textId="629E5DBC" w:rsidR="00346E67" w:rsidRDefault="00346E67" w:rsidP="00550009">
            <w:pPr>
              <w:pStyle w:val="ListParagraph"/>
              <w:numPr>
                <w:ilvl w:val="0"/>
                <w:numId w:val="24"/>
              </w:numPr>
            </w:pPr>
            <w:r>
              <w:t>Other immediate &amp; long-term effects – categorizing effects as short or long term &amp; drawing conclusions about severity</w:t>
            </w:r>
          </w:p>
          <w:p w14:paraId="707EF306" w14:textId="151F6434" w:rsidR="00346E67" w:rsidRDefault="00346E67" w:rsidP="00346E67">
            <w:pPr>
              <w:rPr>
                <w:sz w:val="28"/>
                <w:szCs w:val="28"/>
              </w:rPr>
            </w:pPr>
            <w:r w:rsidRPr="00346E67">
              <w:rPr>
                <w:sz w:val="28"/>
                <w:szCs w:val="28"/>
              </w:rPr>
              <w:t>The Spanish Conquest of the Americas (c.1492 – c.1572)</w:t>
            </w:r>
            <w:r>
              <w:rPr>
                <w:sz w:val="28"/>
                <w:szCs w:val="28"/>
              </w:rPr>
              <w:t>:</w:t>
            </w:r>
          </w:p>
          <w:p w14:paraId="7CE35B54" w14:textId="48D94E72" w:rsidR="00346E67" w:rsidRPr="00650501" w:rsidRDefault="00650501" w:rsidP="00346E67">
            <w:pPr>
              <w:pStyle w:val="ListParagraph"/>
              <w:numPr>
                <w:ilvl w:val="0"/>
                <w:numId w:val="25"/>
              </w:numPr>
            </w:pPr>
            <w:r w:rsidRPr="00650501">
              <w:t xml:space="preserve">Pre Columbian life in </w:t>
            </w:r>
            <w:proofErr w:type="spellStart"/>
            <w:r w:rsidRPr="00650501">
              <w:t>Amercas</w:t>
            </w:r>
            <w:proofErr w:type="spellEnd"/>
            <w:r w:rsidRPr="00650501">
              <w:t xml:space="preserve"> – </w:t>
            </w:r>
            <w:proofErr w:type="spellStart"/>
            <w:r w:rsidRPr="00650501">
              <w:t>Aztacs</w:t>
            </w:r>
            <w:proofErr w:type="spellEnd"/>
            <w:r w:rsidRPr="00650501">
              <w:t xml:space="preserve"> – </w:t>
            </w:r>
            <w:proofErr w:type="gramStart"/>
            <w:r w:rsidRPr="00650501">
              <w:t>nobility ,</w:t>
            </w:r>
            <w:proofErr w:type="gramEnd"/>
            <w:r w:rsidRPr="00650501">
              <w:t xml:space="preserve"> slaves; beliefs – gods, human sacrifices; life in capital city of Tenochtitlan </w:t>
            </w:r>
          </w:p>
          <w:p w14:paraId="3036FECA" w14:textId="45450BDB" w:rsidR="00650501" w:rsidRPr="00650501" w:rsidRDefault="00650501" w:rsidP="00346E67">
            <w:pPr>
              <w:pStyle w:val="ListParagraph"/>
              <w:numPr>
                <w:ilvl w:val="0"/>
                <w:numId w:val="25"/>
              </w:numPr>
            </w:pPr>
            <w:r w:rsidRPr="00650501">
              <w:t>When, how &amp; why Spanish arrived in the Americas – where they went &amp; geographical features – conquistadores, converting populations to Christianity</w:t>
            </w:r>
          </w:p>
          <w:p w14:paraId="04E4B976" w14:textId="5367A40A" w:rsidR="00650501" w:rsidRPr="00650501" w:rsidRDefault="00650501" w:rsidP="00346E67">
            <w:pPr>
              <w:pStyle w:val="ListParagraph"/>
              <w:numPr>
                <w:ilvl w:val="0"/>
                <w:numId w:val="25"/>
              </w:numPr>
            </w:pPr>
            <w:r w:rsidRPr="00650501">
              <w:t xml:space="preserve">Interaction between Spanish &amp; indigenous populations with particular focus on EITHER Aztecs OR Incas – </w:t>
            </w:r>
            <w:proofErr w:type="spellStart"/>
            <w:r w:rsidRPr="00650501">
              <w:t>Hernan</w:t>
            </w:r>
            <w:proofErr w:type="spellEnd"/>
            <w:r w:rsidRPr="00650501">
              <w:t xml:space="preserve"> Cortes &amp; Aztecs or siege of </w:t>
            </w:r>
            <w:proofErr w:type="spellStart"/>
            <w:r w:rsidRPr="00650501">
              <w:t>Tenechtitlan</w:t>
            </w:r>
            <w:proofErr w:type="spellEnd"/>
          </w:p>
          <w:p w14:paraId="4A0CE2E8" w14:textId="77A73A5F" w:rsidR="00650501" w:rsidRPr="00650501" w:rsidRDefault="00650501" w:rsidP="00346E67">
            <w:pPr>
              <w:pStyle w:val="ListParagraph"/>
              <w:numPr>
                <w:ilvl w:val="0"/>
                <w:numId w:val="25"/>
              </w:numPr>
            </w:pPr>
            <w:r w:rsidRPr="00650501">
              <w:t>Impact of the conquest on the Aztecs OR Incas as well as wider world – spread of disease, introduction of crops, horses &amp; gunpowder, increased wealth in Europe</w:t>
            </w:r>
          </w:p>
          <w:p w14:paraId="65773E74" w14:textId="5E7D3D4E" w:rsidR="00650501" w:rsidRPr="00650501" w:rsidRDefault="00650501" w:rsidP="00346E67">
            <w:pPr>
              <w:pStyle w:val="ListParagraph"/>
              <w:numPr>
                <w:ilvl w:val="0"/>
                <w:numId w:val="25"/>
              </w:numPr>
            </w:pPr>
            <w:r w:rsidRPr="00650501">
              <w:t>Longer term effects of colonization – slavery, distribution of land &amp; wealth, political inequality</w:t>
            </w:r>
          </w:p>
          <w:p w14:paraId="7053D4C3" w14:textId="77777777" w:rsidR="00346E67" w:rsidRPr="00650501" w:rsidRDefault="00346E67" w:rsidP="00346E67"/>
          <w:p w14:paraId="78740CDC" w14:textId="77777777" w:rsidR="00542AD8" w:rsidRPr="00650501" w:rsidRDefault="00542AD8" w:rsidP="00D21745"/>
          <w:bookmarkEnd w:id="3"/>
          <w:bookmarkEnd w:id="4"/>
          <w:p w14:paraId="5428B1D2" w14:textId="77777777" w:rsidR="00542AD8" w:rsidRPr="00721428" w:rsidRDefault="00542AD8" w:rsidP="00090544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6480" w:type="dxa"/>
            <w:vMerge/>
            <w:shd w:val="clear" w:color="auto" w:fill="E9DFFF"/>
          </w:tcPr>
          <w:p w14:paraId="383A9803" w14:textId="77777777" w:rsidR="00542AD8" w:rsidRDefault="00542AD8" w:rsidP="007A325B">
            <w:pPr>
              <w:jc w:val="center"/>
              <w:rPr>
                <w:sz w:val="32"/>
                <w:szCs w:val="32"/>
              </w:rPr>
            </w:pPr>
          </w:p>
        </w:tc>
      </w:tr>
    </w:tbl>
    <w:p w14:paraId="35D48F2C" w14:textId="2AA3D05E" w:rsidR="007A325B" w:rsidRDefault="007A325B" w:rsidP="007A325B">
      <w:pPr>
        <w:jc w:val="center"/>
        <w:rPr>
          <w:sz w:val="32"/>
          <w:szCs w:val="32"/>
        </w:rPr>
      </w:pPr>
    </w:p>
    <w:p w14:paraId="4A71704C" w14:textId="1ED96B13" w:rsidR="00B54A7C" w:rsidRPr="00CD2807" w:rsidRDefault="00B54A7C" w:rsidP="00B54A7C">
      <w:pPr>
        <w:jc w:val="center"/>
        <w:rPr>
          <w:sz w:val="22"/>
          <w:szCs w:val="22"/>
        </w:rPr>
      </w:pPr>
      <w:r w:rsidRPr="00CD2807">
        <w:rPr>
          <w:sz w:val="22"/>
          <w:szCs w:val="22"/>
        </w:rPr>
        <w:t>*This document intends to assist teachers in their implementation of the Australian curric</w:t>
      </w:r>
      <w:r w:rsidR="00D501A4">
        <w:rPr>
          <w:sz w:val="22"/>
          <w:szCs w:val="22"/>
        </w:rPr>
        <w:t>ulum – it is merely an</w:t>
      </w:r>
      <w:r w:rsidRPr="00CD2807">
        <w:rPr>
          <w:sz w:val="22"/>
          <w:szCs w:val="22"/>
        </w:rPr>
        <w:t xml:space="preserve"> </w:t>
      </w:r>
      <w:r>
        <w:rPr>
          <w:sz w:val="22"/>
          <w:szCs w:val="22"/>
        </w:rPr>
        <w:t>attempt to understand</w:t>
      </w:r>
      <w:r w:rsidRPr="00CD2807">
        <w:rPr>
          <w:sz w:val="22"/>
          <w:szCs w:val="22"/>
        </w:rPr>
        <w:t xml:space="preserve"> the document at this time – </w:t>
      </w:r>
      <w:r>
        <w:rPr>
          <w:sz w:val="22"/>
          <w:szCs w:val="22"/>
        </w:rPr>
        <w:t>it combines description and elaboration statements. T</w:t>
      </w:r>
      <w:r w:rsidRPr="00CD2807">
        <w:rPr>
          <w:sz w:val="22"/>
          <w:szCs w:val="22"/>
        </w:rPr>
        <w:t>eachers are advised to consult the online documentation to clarify for themselves. The ‘</w:t>
      </w:r>
      <w:proofErr w:type="spellStart"/>
      <w:r w:rsidRPr="00CD2807">
        <w:rPr>
          <w:sz w:val="22"/>
          <w:szCs w:val="22"/>
        </w:rPr>
        <w:t>AusVELS</w:t>
      </w:r>
      <w:proofErr w:type="spellEnd"/>
      <w:r w:rsidRPr="00CD2807">
        <w:rPr>
          <w:sz w:val="22"/>
          <w:szCs w:val="22"/>
        </w:rPr>
        <w:t>’ to be released during 2011 will be the official documentation for Victorian schools.</w:t>
      </w:r>
    </w:p>
    <w:p w14:paraId="36855BFC" w14:textId="77777777" w:rsidR="007A325B" w:rsidRDefault="007A325B" w:rsidP="007A325B">
      <w:pPr>
        <w:jc w:val="center"/>
        <w:rPr>
          <w:sz w:val="32"/>
          <w:szCs w:val="32"/>
        </w:rPr>
      </w:pPr>
    </w:p>
    <w:p w14:paraId="35269396" w14:textId="77777777" w:rsidR="007A325B" w:rsidRPr="007A325B" w:rsidRDefault="007A325B" w:rsidP="007A325B">
      <w:pPr>
        <w:jc w:val="center"/>
        <w:rPr>
          <w:sz w:val="32"/>
          <w:szCs w:val="32"/>
        </w:rPr>
      </w:pPr>
    </w:p>
    <w:sectPr w:rsidR="007A325B" w:rsidRPr="007A325B" w:rsidSect="000D1A8E">
      <w:footerReference w:type="default" r:id="rId8"/>
      <w:pgSz w:w="23818" w:h="16834" w:orient="landscape"/>
      <w:pgMar w:top="720" w:right="864" w:bottom="720" w:left="864" w:header="720" w:footer="720" w:gutter="0"/>
      <w:cols w:space="720"/>
      <w:docGrid w:linePitch="36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EAA91" w14:textId="77777777" w:rsidR="00266370" w:rsidRDefault="00266370" w:rsidP="009B1748">
      <w:r>
        <w:separator/>
      </w:r>
    </w:p>
  </w:endnote>
  <w:endnote w:type="continuationSeparator" w:id="0">
    <w:p w14:paraId="1776D466" w14:textId="77777777" w:rsidR="00266370" w:rsidRDefault="00266370" w:rsidP="009B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86999" w14:textId="4CAA6D70" w:rsidR="00266370" w:rsidRDefault="00266370">
    <w:pPr>
      <w:pStyle w:val="Footer"/>
    </w:pPr>
    <w:r>
      <w:t>ADoodyCEOBFeb2011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CD26A" w14:textId="77777777" w:rsidR="00266370" w:rsidRDefault="00266370" w:rsidP="009B1748">
      <w:r>
        <w:separator/>
      </w:r>
    </w:p>
  </w:footnote>
  <w:footnote w:type="continuationSeparator" w:id="0">
    <w:p w14:paraId="0B5CD332" w14:textId="77777777" w:rsidR="00266370" w:rsidRDefault="00266370" w:rsidP="009B1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AEC"/>
    <w:multiLevelType w:val="hybridMultilevel"/>
    <w:tmpl w:val="5470C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222BB"/>
    <w:multiLevelType w:val="hybridMultilevel"/>
    <w:tmpl w:val="54A48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819DB"/>
    <w:multiLevelType w:val="hybridMultilevel"/>
    <w:tmpl w:val="3B84C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70C74"/>
    <w:multiLevelType w:val="hybridMultilevel"/>
    <w:tmpl w:val="DC3E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01775"/>
    <w:multiLevelType w:val="hybridMultilevel"/>
    <w:tmpl w:val="17AEB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327AA"/>
    <w:multiLevelType w:val="hybridMultilevel"/>
    <w:tmpl w:val="D7403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2037A0"/>
    <w:multiLevelType w:val="hybridMultilevel"/>
    <w:tmpl w:val="58ECE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F6125B"/>
    <w:multiLevelType w:val="hybridMultilevel"/>
    <w:tmpl w:val="B5946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3309CE"/>
    <w:multiLevelType w:val="hybridMultilevel"/>
    <w:tmpl w:val="AD787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827C34"/>
    <w:multiLevelType w:val="hybridMultilevel"/>
    <w:tmpl w:val="45F41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F7C62"/>
    <w:multiLevelType w:val="hybridMultilevel"/>
    <w:tmpl w:val="1552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01C28"/>
    <w:multiLevelType w:val="hybridMultilevel"/>
    <w:tmpl w:val="BEFEB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50FD0"/>
    <w:multiLevelType w:val="hybridMultilevel"/>
    <w:tmpl w:val="B6661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7C70FC"/>
    <w:multiLevelType w:val="hybridMultilevel"/>
    <w:tmpl w:val="98EC0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8330BB"/>
    <w:multiLevelType w:val="hybridMultilevel"/>
    <w:tmpl w:val="1CFC5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775FDD"/>
    <w:multiLevelType w:val="hybridMultilevel"/>
    <w:tmpl w:val="BDEA6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251992"/>
    <w:multiLevelType w:val="hybridMultilevel"/>
    <w:tmpl w:val="664A9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236E8D"/>
    <w:multiLevelType w:val="hybridMultilevel"/>
    <w:tmpl w:val="B40EEA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A7F1039"/>
    <w:multiLevelType w:val="hybridMultilevel"/>
    <w:tmpl w:val="20FE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C12B11"/>
    <w:multiLevelType w:val="hybridMultilevel"/>
    <w:tmpl w:val="B97E9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234C10"/>
    <w:multiLevelType w:val="hybridMultilevel"/>
    <w:tmpl w:val="810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AD4EDD"/>
    <w:multiLevelType w:val="hybridMultilevel"/>
    <w:tmpl w:val="4EF6B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3C113E"/>
    <w:multiLevelType w:val="hybridMultilevel"/>
    <w:tmpl w:val="A69C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596220"/>
    <w:multiLevelType w:val="hybridMultilevel"/>
    <w:tmpl w:val="84D8F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5E7B61"/>
    <w:multiLevelType w:val="hybridMultilevel"/>
    <w:tmpl w:val="1098D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5"/>
  </w:num>
  <w:num w:numId="5">
    <w:abstractNumId w:val="24"/>
  </w:num>
  <w:num w:numId="6">
    <w:abstractNumId w:val="10"/>
  </w:num>
  <w:num w:numId="7">
    <w:abstractNumId w:val="20"/>
  </w:num>
  <w:num w:numId="8">
    <w:abstractNumId w:val="17"/>
  </w:num>
  <w:num w:numId="9">
    <w:abstractNumId w:val="13"/>
  </w:num>
  <w:num w:numId="10">
    <w:abstractNumId w:val="3"/>
  </w:num>
  <w:num w:numId="11">
    <w:abstractNumId w:val="6"/>
  </w:num>
  <w:num w:numId="12">
    <w:abstractNumId w:val="1"/>
  </w:num>
  <w:num w:numId="13">
    <w:abstractNumId w:val="16"/>
  </w:num>
  <w:num w:numId="14">
    <w:abstractNumId w:val="12"/>
  </w:num>
  <w:num w:numId="15">
    <w:abstractNumId w:val="14"/>
  </w:num>
  <w:num w:numId="16">
    <w:abstractNumId w:val="4"/>
  </w:num>
  <w:num w:numId="17">
    <w:abstractNumId w:val="22"/>
  </w:num>
  <w:num w:numId="18">
    <w:abstractNumId w:val="0"/>
  </w:num>
  <w:num w:numId="19">
    <w:abstractNumId w:val="18"/>
  </w:num>
  <w:num w:numId="20">
    <w:abstractNumId w:val="19"/>
  </w:num>
  <w:num w:numId="21">
    <w:abstractNumId w:val="7"/>
  </w:num>
  <w:num w:numId="22">
    <w:abstractNumId w:val="23"/>
  </w:num>
  <w:num w:numId="23">
    <w:abstractNumId w:val="11"/>
  </w:num>
  <w:num w:numId="24">
    <w:abstractNumId w:val="2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5B"/>
    <w:rsid w:val="0005511A"/>
    <w:rsid w:val="00090544"/>
    <w:rsid w:val="00091CEE"/>
    <w:rsid w:val="000C270B"/>
    <w:rsid w:val="000D1A8E"/>
    <w:rsid w:val="000F3AD9"/>
    <w:rsid w:val="0011265D"/>
    <w:rsid w:val="00136FAF"/>
    <w:rsid w:val="00157044"/>
    <w:rsid w:val="001A20E1"/>
    <w:rsid w:val="002540FF"/>
    <w:rsid w:val="00266370"/>
    <w:rsid w:val="00280278"/>
    <w:rsid w:val="00322F08"/>
    <w:rsid w:val="00346E67"/>
    <w:rsid w:val="00351FCA"/>
    <w:rsid w:val="003730E8"/>
    <w:rsid w:val="003A02B2"/>
    <w:rsid w:val="003C707F"/>
    <w:rsid w:val="003D6DFB"/>
    <w:rsid w:val="003E2C5D"/>
    <w:rsid w:val="00413D76"/>
    <w:rsid w:val="0042115D"/>
    <w:rsid w:val="00451E2A"/>
    <w:rsid w:val="004530EB"/>
    <w:rsid w:val="00484EB2"/>
    <w:rsid w:val="00516396"/>
    <w:rsid w:val="00542AD8"/>
    <w:rsid w:val="00550009"/>
    <w:rsid w:val="005A060D"/>
    <w:rsid w:val="005A6566"/>
    <w:rsid w:val="005F39F4"/>
    <w:rsid w:val="0061667B"/>
    <w:rsid w:val="00650501"/>
    <w:rsid w:val="00677A59"/>
    <w:rsid w:val="006A0CF0"/>
    <w:rsid w:val="006A66CC"/>
    <w:rsid w:val="00721428"/>
    <w:rsid w:val="00796A7F"/>
    <w:rsid w:val="007A325B"/>
    <w:rsid w:val="007A7B99"/>
    <w:rsid w:val="007B642A"/>
    <w:rsid w:val="007C2A99"/>
    <w:rsid w:val="00815E16"/>
    <w:rsid w:val="00856E66"/>
    <w:rsid w:val="008871C1"/>
    <w:rsid w:val="0089565F"/>
    <w:rsid w:val="008B0812"/>
    <w:rsid w:val="008B0E67"/>
    <w:rsid w:val="008C5F35"/>
    <w:rsid w:val="008E1349"/>
    <w:rsid w:val="00933842"/>
    <w:rsid w:val="00966E9B"/>
    <w:rsid w:val="009B1748"/>
    <w:rsid w:val="009E30F7"/>
    <w:rsid w:val="009F0565"/>
    <w:rsid w:val="009F218D"/>
    <w:rsid w:val="00A35C17"/>
    <w:rsid w:val="00B3397F"/>
    <w:rsid w:val="00B54A7C"/>
    <w:rsid w:val="00B623A4"/>
    <w:rsid w:val="00BC3CFE"/>
    <w:rsid w:val="00BD0EB8"/>
    <w:rsid w:val="00BE0092"/>
    <w:rsid w:val="00C04FD4"/>
    <w:rsid w:val="00C21EB5"/>
    <w:rsid w:val="00C53EFC"/>
    <w:rsid w:val="00C60D51"/>
    <w:rsid w:val="00CE4A5F"/>
    <w:rsid w:val="00D20095"/>
    <w:rsid w:val="00D21745"/>
    <w:rsid w:val="00D31844"/>
    <w:rsid w:val="00D501A4"/>
    <w:rsid w:val="00D61659"/>
    <w:rsid w:val="00D64E9F"/>
    <w:rsid w:val="00D84067"/>
    <w:rsid w:val="00E0518F"/>
    <w:rsid w:val="00E25821"/>
    <w:rsid w:val="00E7606E"/>
    <w:rsid w:val="00E9217D"/>
    <w:rsid w:val="00E943A7"/>
    <w:rsid w:val="00E95F7F"/>
    <w:rsid w:val="00EF6D56"/>
    <w:rsid w:val="00F171E5"/>
    <w:rsid w:val="00F70AAB"/>
    <w:rsid w:val="00F8006B"/>
    <w:rsid w:val="00FA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913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25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51FC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748"/>
  </w:style>
  <w:style w:type="paragraph" w:styleId="Footer">
    <w:name w:val="footer"/>
    <w:basedOn w:val="Normal"/>
    <w:link w:val="Foot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7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25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51FC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748"/>
  </w:style>
  <w:style w:type="paragraph" w:styleId="Footer">
    <w:name w:val="footer"/>
    <w:basedOn w:val="Normal"/>
    <w:link w:val="Foot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1702</Words>
  <Characters>9705</Characters>
  <Application>Microsoft Macintosh Word</Application>
  <DocSecurity>0</DocSecurity>
  <Lines>80</Lines>
  <Paragraphs>22</Paragraphs>
  <ScaleCrop>false</ScaleCrop>
  <Company>CEO Ballarat</Company>
  <LinksUpToDate>false</LinksUpToDate>
  <CharactersWithSpaces>11385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3</cp:revision>
  <cp:lastPrinted>2011-05-10T05:41:00Z</cp:lastPrinted>
  <dcterms:created xsi:type="dcterms:W3CDTF">2011-05-10T05:33:00Z</dcterms:created>
  <dcterms:modified xsi:type="dcterms:W3CDTF">2011-05-10T05:48:00Z</dcterms:modified>
</cp:coreProperties>
</file>